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C190" w14:textId="053AC780" w:rsidR="008B3439" w:rsidRPr="008B3439" w:rsidRDefault="008B3439" w:rsidP="008B3439">
      <w:pPr>
        <w:jc w:val="center"/>
        <w:rPr>
          <w:rFonts w:ascii="Cambria" w:hAnsi="Cambria"/>
          <w:b/>
          <w:bCs/>
        </w:rPr>
      </w:pPr>
      <w:r w:rsidRPr="008B3439">
        <w:rPr>
          <w:rFonts w:ascii="Cambria" w:hAnsi="Cambria"/>
          <w:b/>
          <w:bCs/>
        </w:rPr>
        <w:t>HEALTH PLAN OF SAN JOAQUIN</w:t>
      </w:r>
      <w:r w:rsidR="00F612FB">
        <w:rPr>
          <w:rFonts w:ascii="Cambria" w:hAnsi="Cambria"/>
          <w:b/>
          <w:bCs/>
        </w:rPr>
        <w:t>/MOUNTAIN VALLEY HEALTH PLAN</w:t>
      </w:r>
      <w:r w:rsidRPr="008B3439">
        <w:rPr>
          <w:rFonts w:ascii="Cambria" w:hAnsi="Cambria"/>
          <w:b/>
          <w:bCs/>
        </w:rPr>
        <w:t xml:space="preserve"> INTRAVITREAL INJECTIONS COVERAGE SUMMARY</w:t>
      </w:r>
    </w:p>
    <w:p w14:paraId="30A270D6" w14:textId="0BC7A612" w:rsidR="008B3439" w:rsidRPr="008B3439" w:rsidRDefault="008B3439" w:rsidP="008B3439">
      <w:pPr>
        <w:jc w:val="center"/>
        <w:rPr>
          <w:rFonts w:ascii="Cambria" w:hAnsi="Cambria"/>
          <w:b/>
          <w:bCs/>
        </w:rPr>
      </w:pPr>
      <w:r w:rsidRPr="008B3439">
        <w:rPr>
          <w:rFonts w:ascii="Cambria" w:hAnsi="Cambria"/>
          <w:b/>
          <w:bCs/>
        </w:rPr>
        <w:t>EFFECTIVE JUNE 1</w:t>
      </w:r>
      <w:r w:rsidR="00A707ED">
        <w:rPr>
          <w:rFonts w:ascii="Cambria" w:hAnsi="Cambria"/>
          <w:b/>
          <w:bCs/>
        </w:rPr>
        <w:t>3</w:t>
      </w:r>
      <w:r w:rsidRPr="008B3439">
        <w:rPr>
          <w:rFonts w:ascii="Cambria" w:hAnsi="Cambria"/>
          <w:b/>
          <w:bCs/>
        </w:rPr>
        <w:t>, 20</w:t>
      </w:r>
      <w:r w:rsidR="00A707ED">
        <w:rPr>
          <w:rFonts w:ascii="Cambria" w:hAnsi="Cambria"/>
          <w:b/>
          <w:bCs/>
        </w:rPr>
        <w:t>24</w:t>
      </w:r>
      <w:r>
        <w:rPr>
          <w:rFonts w:ascii="Cambria" w:hAnsi="Cambria"/>
          <w:b/>
          <w:bCs/>
        </w:rPr>
        <w:t xml:space="preserve"> (PAGE 1 OF 2)</w:t>
      </w:r>
    </w:p>
    <w:tbl>
      <w:tblPr>
        <w:tblStyle w:val="TableGrid"/>
        <w:tblW w:w="14493" w:type="dxa"/>
        <w:tblLook w:val="04A0" w:firstRow="1" w:lastRow="0" w:firstColumn="1" w:lastColumn="0" w:noHBand="0" w:noVBand="1"/>
      </w:tblPr>
      <w:tblGrid>
        <w:gridCol w:w="974"/>
        <w:gridCol w:w="1651"/>
        <w:gridCol w:w="5200"/>
        <w:gridCol w:w="2160"/>
        <w:gridCol w:w="1620"/>
        <w:gridCol w:w="2880"/>
        <w:gridCol w:w="8"/>
      </w:tblGrid>
      <w:tr w:rsidR="00C57032" w:rsidRPr="008B3439" w14:paraId="0A60096A" w14:textId="77777777" w:rsidTr="008B3439">
        <w:trPr>
          <w:gridAfter w:val="1"/>
          <w:wAfter w:w="8" w:type="dxa"/>
        </w:trPr>
        <w:tc>
          <w:tcPr>
            <w:tcW w:w="974" w:type="dxa"/>
            <w:vAlign w:val="center"/>
          </w:tcPr>
          <w:p w14:paraId="798E46EE" w14:textId="0917B4CD" w:rsidR="00AB0946" w:rsidRPr="008B3439" w:rsidRDefault="00AB0946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CPT</w:t>
            </w:r>
          </w:p>
        </w:tc>
        <w:tc>
          <w:tcPr>
            <w:tcW w:w="1651" w:type="dxa"/>
            <w:vAlign w:val="center"/>
          </w:tcPr>
          <w:p w14:paraId="5439CF61" w14:textId="0B348991" w:rsidR="00AB0946" w:rsidRPr="008B3439" w:rsidRDefault="00AB0946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Drug Name</w:t>
            </w:r>
          </w:p>
        </w:tc>
        <w:tc>
          <w:tcPr>
            <w:tcW w:w="5200" w:type="dxa"/>
            <w:vAlign w:val="center"/>
          </w:tcPr>
          <w:p w14:paraId="48D59148" w14:textId="3B4FAC48" w:rsidR="00AB0946" w:rsidRPr="008B3439" w:rsidRDefault="00AB0946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Indications</w:t>
            </w:r>
          </w:p>
        </w:tc>
        <w:tc>
          <w:tcPr>
            <w:tcW w:w="2160" w:type="dxa"/>
            <w:vAlign w:val="center"/>
          </w:tcPr>
          <w:p w14:paraId="44335737" w14:textId="50B6FF26" w:rsidR="00AB0946" w:rsidRPr="008B3439" w:rsidRDefault="00AB0946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Prior treatment requirements</w:t>
            </w:r>
          </w:p>
        </w:tc>
        <w:tc>
          <w:tcPr>
            <w:tcW w:w="1620" w:type="dxa"/>
            <w:vAlign w:val="center"/>
          </w:tcPr>
          <w:p w14:paraId="00A5AD94" w14:textId="3BD0B0E0" w:rsidR="00AB0946" w:rsidRPr="008B3439" w:rsidRDefault="00AB0946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Dosing limits</w:t>
            </w:r>
          </w:p>
        </w:tc>
        <w:tc>
          <w:tcPr>
            <w:tcW w:w="2880" w:type="dxa"/>
            <w:vAlign w:val="center"/>
          </w:tcPr>
          <w:p w14:paraId="6F00BD03" w14:textId="6D7FE454" w:rsidR="00AB0946" w:rsidRPr="008B3439" w:rsidRDefault="00EF16DF" w:rsidP="006742B7">
            <w:pPr>
              <w:jc w:val="center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</w:rPr>
              <w:t>Other notes</w:t>
            </w:r>
          </w:p>
        </w:tc>
      </w:tr>
      <w:tr w:rsidR="00EF16DF" w:rsidRPr="008B3439" w14:paraId="4C1C2C50" w14:textId="77777777" w:rsidTr="008B3439">
        <w:tc>
          <w:tcPr>
            <w:tcW w:w="14493" w:type="dxa"/>
            <w:gridSpan w:val="7"/>
            <w:shd w:val="clear" w:color="auto" w:fill="B4C6E7" w:themeFill="accent1" w:themeFillTint="66"/>
          </w:tcPr>
          <w:p w14:paraId="73CE4AE5" w14:textId="2FB8E467" w:rsidR="00EF16DF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sz w:val="21"/>
                <w:szCs w:val="21"/>
              </w:rPr>
              <w:t>VEGF-inhibitors</w:t>
            </w:r>
          </w:p>
        </w:tc>
      </w:tr>
      <w:tr w:rsidR="00EF16DF" w:rsidRPr="008B3439" w14:paraId="7C34096D" w14:textId="77777777" w:rsidTr="008B3439">
        <w:trPr>
          <w:gridAfter w:val="1"/>
          <w:wAfter w:w="8" w:type="dxa"/>
        </w:trPr>
        <w:tc>
          <w:tcPr>
            <w:tcW w:w="974" w:type="dxa"/>
            <w:vAlign w:val="center"/>
          </w:tcPr>
          <w:p w14:paraId="6FDCD7B2" w14:textId="6B805465" w:rsidR="00AB0946" w:rsidRPr="008B3439" w:rsidRDefault="00AB0946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J9035</w:t>
            </w:r>
          </w:p>
        </w:tc>
        <w:tc>
          <w:tcPr>
            <w:tcW w:w="1651" w:type="dxa"/>
            <w:vAlign w:val="center"/>
          </w:tcPr>
          <w:p w14:paraId="064BB151" w14:textId="510CFCD0" w:rsidR="00AB0946" w:rsidRPr="008B3439" w:rsidRDefault="00AB0946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Bevacizumab (Avastin)</w:t>
            </w:r>
          </w:p>
        </w:tc>
        <w:tc>
          <w:tcPr>
            <w:tcW w:w="5200" w:type="dxa"/>
            <w:vAlign w:val="center"/>
          </w:tcPr>
          <w:p w14:paraId="4DBC1C7A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macular edema</w:t>
            </w:r>
          </w:p>
          <w:p w14:paraId="449D45C4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Macular edema following retinal vein occlusion</w:t>
            </w:r>
          </w:p>
          <w:p w14:paraId="608A5B0D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Myopic choroidal neovascularization</w:t>
            </w:r>
          </w:p>
          <w:p w14:paraId="36D3DC50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Neovascular age-related macular degeneration</w:t>
            </w:r>
          </w:p>
          <w:p w14:paraId="20DE2866" w14:textId="4FF9931A" w:rsidR="00AB0946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Indication approved by FDA or society guidelines</w:t>
            </w:r>
          </w:p>
        </w:tc>
        <w:tc>
          <w:tcPr>
            <w:tcW w:w="2160" w:type="dxa"/>
            <w:vAlign w:val="center"/>
          </w:tcPr>
          <w:p w14:paraId="05C09ED6" w14:textId="1431A4F6" w:rsidR="00AB0946" w:rsidRPr="008B3439" w:rsidRDefault="00C57032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n/a</w:t>
            </w:r>
          </w:p>
        </w:tc>
        <w:tc>
          <w:tcPr>
            <w:tcW w:w="1620" w:type="dxa"/>
            <w:vAlign w:val="center"/>
          </w:tcPr>
          <w:p w14:paraId="499A19AF" w14:textId="6E68A12B" w:rsidR="00AB0946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Limit</w:t>
            </w:r>
            <w:r w:rsidRPr="008B3439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one dose per eye every four </w:t>
            </w:r>
            <w:r w:rsidR="00512F5D" w:rsidRPr="008B3439">
              <w:rPr>
                <w:rFonts w:ascii="Cambria" w:hAnsi="Cambria"/>
                <w:sz w:val="21"/>
                <w:szCs w:val="21"/>
              </w:rPr>
              <w:t xml:space="preserve">(4) </w:t>
            </w:r>
            <w:r w:rsidRPr="008B3439">
              <w:rPr>
                <w:rFonts w:ascii="Cambria" w:hAnsi="Cambria"/>
                <w:sz w:val="21"/>
                <w:szCs w:val="21"/>
              </w:rPr>
              <w:t>weeks.</w:t>
            </w:r>
          </w:p>
        </w:tc>
        <w:tc>
          <w:tcPr>
            <w:tcW w:w="2880" w:type="dxa"/>
            <w:vAlign w:val="center"/>
          </w:tcPr>
          <w:p w14:paraId="3A0DABD1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concurrent ocular or periocular infection</w:t>
            </w:r>
          </w:p>
          <w:p w14:paraId="398548E4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Age 18 years or older</w:t>
            </w:r>
          </w:p>
          <w:p w14:paraId="37D83347" w14:textId="668502A3" w:rsidR="00AB0946" w:rsidRPr="008B3439" w:rsidRDefault="00EF16DF" w:rsidP="006742B7">
            <w:pPr>
              <w:rPr>
                <w:rFonts w:ascii="Cambria" w:hAnsi="Cambria"/>
                <w:b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authorization required when J9035 billed with CPT 67028 on the same date of service when submitted by an ophthalmologist.</w:t>
            </w:r>
          </w:p>
        </w:tc>
      </w:tr>
      <w:tr w:rsidR="00EF16DF" w:rsidRPr="008B3439" w14:paraId="39477529" w14:textId="77777777" w:rsidTr="007E4EFB">
        <w:trPr>
          <w:gridAfter w:val="1"/>
          <w:wAfter w:w="8" w:type="dxa"/>
          <w:trHeight w:val="602"/>
        </w:trPr>
        <w:tc>
          <w:tcPr>
            <w:tcW w:w="974" w:type="dxa"/>
            <w:vAlign w:val="center"/>
          </w:tcPr>
          <w:p w14:paraId="735A843E" w14:textId="7EBBA7E9" w:rsidR="00EF16DF" w:rsidRPr="008A5B18" w:rsidRDefault="00EF16DF" w:rsidP="008A5B18">
            <w:pPr>
              <w:jc w:val="center"/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J2778</w:t>
            </w:r>
          </w:p>
        </w:tc>
        <w:tc>
          <w:tcPr>
            <w:tcW w:w="1651" w:type="dxa"/>
            <w:vAlign w:val="center"/>
          </w:tcPr>
          <w:p w14:paraId="72904338" w14:textId="72C671A9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iCs/>
                <w:sz w:val="21"/>
                <w:szCs w:val="21"/>
              </w:rPr>
              <w:t>Ranibizumab (Lucentis)</w:t>
            </w:r>
          </w:p>
        </w:tc>
        <w:tc>
          <w:tcPr>
            <w:tcW w:w="5200" w:type="dxa"/>
            <w:vMerge w:val="restart"/>
            <w:vAlign w:val="center"/>
          </w:tcPr>
          <w:p w14:paraId="57EB83CE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macular edema</w:t>
            </w:r>
          </w:p>
          <w:p w14:paraId="012C523A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retinopathy</w:t>
            </w:r>
          </w:p>
          <w:p w14:paraId="1C5B2D20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Macular edema following retinal vein occlusion</w:t>
            </w:r>
          </w:p>
          <w:p w14:paraId="70DEE4FD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Myopic choroidal neovascularization</w:t>
            </w:r>
          </w:p>
          <w:p w14:paraId="3203A460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Neovascular wet or exudative age-related macular degeneration</w:t>
            </w:r>
          </w:p>
          <w:p w14:paraId="50C5CCAB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Polypoid choroidal vasculopathy with active juxtafoveal or subfoveal lesions</w:t>
            </w:r>
          </w:p>
          <w:p w14:paraId="236FAF8F" w14:textId="5AC44BA5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Indication approved by FDA or society guidelines</w:t>
            </w:r>
          </w:p>
        </w:tc>
        <w:tc>
          <w:tcPr>
            <w:tcW w:w="2160" w:type="dxa"/>
            <w:vMerge w:val="restart"/>
            <w:vAlign w:val="center"/>
          </w:tcPr>
          <w:p w14:paraId="0EAED04D" w14:textId="7035EC71" w:rsidR="00EF16DF" w:rsidRPr="008B3439" w:rsidRDefault="00EF16DF" w:rsidP="008B3439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  <w:u w:val="single"/>
              </w:rPr>
              <w:t>AND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must have failed or had clinically significant adverse effects to </w:t>
            </w:r>
            <w:r w:rsidRPr="008B3439">
              <w:rPr>
                <w:rFonts w:ascii="Cambria" w:hAnsi="Cambria"/>
                <w:sz w:val="21"/>
                <w:szCs w:val="21"/>
                <w:u w:val="single"/>
              </w:rPr>
              <w:t>bevacizumab</w:t>
            </w:r>
            <w:r w:rsidR="00282B78" w:rsidRPr="008B3439">
              <w:rPr>
                <w:rFonts w:ascii="Cambria" w:hAnsi="Cambria"/>
                <w:sz w:val="21"/>
                <w:szCs w:val="21"/>
                <w:u w:val="single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14:paraId="0ABE31B9" w14:textId="3F9C942C" w:rsidR="00EF16DF" w:rsidRPr="008B3439" w:rsidRDefault="00EF16DF" w:rsidP="008B3439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Limit</w:t>
            </w:r>
            <w:r w:rsidRPr="008B3439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8B3439">
              <w:rPr>
                <w:rFonts w:ascii="Cambria" w:hAnsi="Cambria"/>
                <w:sz w:val="21"/>
                <w:szCs w:val="21"/>
              </w:rPr>
              <w:t>one dose per eye every four weeks for ranibizumab injection and every 24 weeks (6 months) for Susvimo implant.</w:t>
            </w:r>
          </w:p>
          <w:p w14:paraId="6379DB29" w14:textId="77777777" w:rsidR="00EF16DF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60F68605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concurrent ocular or periocular infection</w:t>
            </w:r>
          </w:p>
          <w:p w14:paraId="6C805032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Age 18 years or older</w:t>
            </w:r>
          </w:p>
          <w:p w14:paraId="54D98EC8" w14:textId="77777777" w:rsidR="00EF16DF" w:rsidRPr="008B3439" w:rsidRDefault="00EF16DF" w:rsidP="006742B7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EF16DF" w:rsidRPr="008B3439" w14:paraId="2BBAC55B" w14:textId="77777777" w:rsidTr="007E4EFB">
        <w:trPr>
          <w:gridAfter w:val="1"/>
          <w:wAfter w:w="8" w:type="dxa"/>
          <w:trHeight w:val="548"/>
        </w:trPr>
        <w:tc>
          <w:tcPr>
            <w:tcW w:w="974" w:type="dxa"/>
            <w:vAlign w:val="center"/>
          </w:tcPr>
          <w:p w14:paraId="5EAF1597" w14:textId="10E70EDB" w:rsidR="00EF16DF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J2779</w:t>
            </w:r>
          </w:p>
        </w:tc>
        <w:tc>
          <w:tcPr>
            <w:tcW w:w="1651" w:type="dxa"/>
            <w:vAlign w:val="center"/>
          </w:tcPr>
          <w:p w14:paraId="7DDC3DA2" w14:textId="0911112E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iCs/>
                <w:sz w:val="21"/>
                <w:szCs w:val="21"/>
              </w:rPr>
              <w:t>Ranibizumab (Susvimo)</w:t>
            </w:r>
          </w:p>
        </w:tc>
        <w:tc>
          <w:tcPr>
            <w:tcW w:w="5200" w:type="dxa"/>
            <w:vMerge/>
            <w:vAlign w:val="center"/>
          </w:tcPr>
          <w:p w14:paraId="053572C1" w14:textId="77777777" w:rsidR="00EF16DF" w:rsidRPr="008B3439" w:rsidRDefault="00EF16DF" w:rsidP="006742B7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14:paraId="6E80162D" w14:textId="77777777" w:rsidR="00EF16DF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42DFA1CD" w14:textId="77777777" w:rsidR="00EF16DF" w:rsidRPr="008B3439" w:rsidRDefault="00EF16DF" w:rsidP="008B3439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184F0D37" w14:textId="77777777" w:rsidR="00EF16DF" w:rsidRPr="008B3439" w:rsidRDefault="00EF16DF" w:rsidP="006742B7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7E4EFB" w:rsidRPr="008B3439" w14:paraId="2D06A2F7" w14:textId="77777777" w:rsidTr="007E4EFB">
        <w:trPr>
          <w:gridAfter w:val="1"/>
          <w:wAfter w:w="8" w:type="dxa"/>
          <w:trHeight w:val="602"/>
        </w:trPr>
        <w:tc>
          <w:tcPr>
            <w:tcW w:w="974" w:type="dxa"/>
            <w:vAlign w:val="center"/>
          </w:tcPr>
          <w:p w14:paraId="404B8E3F" w14:textId="1624B27A" w:rsidR="007E4EFB" w:rsidRPr="008B3439" w:rsidRDefault="007E4EFB" w:rsidP="007E4EFB">
            <w:pPr>
              <w:jc w:val="center"/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Q5124</w:t>
            </w:r>
          </w:p>
        </w:tc>
        <w:tc>
          <w:tcPr>
            <w:tcW w:w="1651" w:type="dxa"/>
            <w:vAlign w:val="center"/>
          </w:tcPr>
          <w:p w14:paraId="2D9CE5E6" w14:textId="44FEEEE1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Ranibizumab-</w:t>
            </w:r>
            <w:r>
              <w:rPr>
                <w:rFonts w:ascii="Cambria" w:hAnsi="Cambria"/>
                <w:sz w:val="21"/>
                <w:szCs w:val="21"/>
              </w:rPr>
              <w:t>nuna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(Byooviz)</w:t>
            </w:r>
          </w:p>
        </w:tc>
        <w:tc>
          <w:tcPr>
            <w:tcW w:w="5200" w:type="dxa"/>
            <w:vMerge/>
            <w:vAlign w:val="center"/>
          </w:tcPr>
          <w:p w14:paraId="772C73C8" w14:textId="77777777" w:rsidR="007E4EFB" w:rsidRPr="008B3439" w:rsidRDefault="007E4EFB" w:rsidP="007E4EFB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14:paraId="7F62A794" w14:textId="7777777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6C3D693" w14:textId="7777777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220B77FB" w14:textId="77777777" w:rsidR="007E4EFB" w:rsidRPr="008B3439" w:rsidRDefault="007E4EFB" w:rsidP="007E4EFB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7E4EFB" w:rsidRPr="008B3439" w14:paraId="4555C366" w14:textId="77777777" w:rsidTr="008B3439">
        <w:trPr>
          <w:gridAfter w:val="1"/>
          <w:wAfter w:w="8" w:type="dxa"/>
        </w:trPr>
        <w:tc>
          <w:tcPr>
            <w:tcW w:w="974" w:type="dxa"/>
            <w:vAlign w:val="center"/>
          </w:tcPr>
          <w:p w14:paraId="37320DC0" w14:textId="2A3B11F8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Q5128</w:t>
            </w:r>
          </w:p>
        </w:tc>
        <w:tc>
          <w:tcPr>
            <w:tcW w:w="1651" w:type="dxa"/>
            <w:vAlign w:val="center"/>
          </w:tcPr>
          <w:p w14:paraId="1646427D" w14:textId="68E0E6DE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Ranibizumab-</w:t>
            </w:r>
            <w:r>
              <w:rPr>
                <w:rFonts w:ascii="Cambria" w:hAnsi="Cambria"/>
                <w:sz w:val="21"/>
                <w:szCs w:val="21"/>
              </w:rPr>
              <w:t xml:space="preserve">eqrn bs </w:t>
            </w:r>
            <w:r w:rsidRPr="008B3439">
              <w:rPr>
                <w:rFonts w:ascii="Cambria" w:hAnsi="Cambria"/>
                <w:sz w:val="21"/>
                <w:szCs w:val="21"/>
              </w:rPr>
              <w:t>(</w:t>
            </w:r>
            <w:r>
              <w:rPr>
                <w:rFonts w:ascii="Cambria" w:hAnsi="Cambria"/>
                <w:sz w:val="21"/>
                <w:szCs w:val="21"/>
              </w:rPr>
              <w:t>Cimerli</w:t>
            </w:r>
            <w:r w:rsidRPr="008B3439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5200" w:type="dxa"/>
            <w:vMerge/>
            <w:vAlign w:val="center"/>
          </w:tcPr>
          <w:p w14:paraId="207170AE" w14:textId="77777777" w:rsidR="007E4EFB" w:rsidRPr="008B3439" w:rsidRDefault="007E4EFB" w:rsidP="007E4EFB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14:paraId="3AFC90B0" w14:textId="7777777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64782BD" w14:textId="7777777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006F3520" w14:textId="77777777" w:rsidR="007E4EFB" w:rsidRPr="008B3439" w:rsidRDefault="007E4EFB" w:rsidP="007E4EFB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7E4EFB" w:rsidRPr="008B3439" w14:paraId="3B9BE2F5" w14:textId="77777777" w:rsidTr="007E4EFB">
        <w:trPr>
          <w:gridAfter w:val="1"/>
          <w:wAfter w:w="8" w:type="dxa"/>
          <w:trHeight w:val="983"/>
        </w:trPr>
        <w:tc>
          <w:tcPr>
            <w:tcW w:w="974" w:type="dxa"/>
            <w:vAlign w:val="center"/>
          </w:tcPr>
          <w:p w14:paraId="099A377E" w14:textId="1F300758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J0177</w:t>
            </w:r>
          </w:p>
        </w:tc>
        <w:tc>
          <w:tcPr>
            <w:tcW w:w="1651" w:type="dxa"/>
            <w:vAlign w:val="center"/>
          </w:tcPr>
          <w:p w14:paraId="7C4F9617" w14:textId="50DA097E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 xml:space="preserve">Aflibercept </w:t>
            </w:r>
            <w:r>
              <w:rPr>
                <w:rFonts w:ascii="Cambria" w:hAnsi="Cambria"/>
                <w:sz w:val="21"/>
                <w:szCs w:val="21"/>
              </w:rPr>
              <w:t xml:space="preserve">HD </w:t>
            </w:r>
            <w:r w:rsidRPr="008B3439">
              <w:rPr>
                <w:rFonts w:ascii="Cambria" w:hAnsi="Cambria"/>
                <w:sz w:val="21"/>
                <w:szCs w:val="21"/>
              </w:rPr>
              <w:t>(Eylea</w:t>
            </w:r>
            <w:r>
              <w:rPr>
                <w:rFonts w:ascii="Cambria" w:hAnsi="Cambria"/>
                <w:sz w:val="21"/>
                <w:szCs w:val="21"/>
              </w:rPr>
              <w:t xml:space="preserve"> HD</w:t>
            </w:r>
            <w:r w:rsidRPr="008B3439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5200" w:type="dxa"/>
            <w:vMerge w:val="restart"/>
            <w:vAlign w:val="center"/>
          </w:tcPr>
          <w:p w14:paraId="00671DF0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macular edema, with or without diabetic retinopathy</w:t>
            </w:r>
          </w:p>
          <w:p w14:paraId="0EF427C1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Macular edema following central or branch vein occlusion</w:t>
            </w:r>
          </w:p>
          <w:p w14:paraId="47A5C6FE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Neovascular (wet or exudative) age-related macular degeneration</w:t>
            </w:r>
          </w:p>
          <w:p w14:paraId="143DEED6" w14:textId="071D2E3E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Indication approved by FDA or society guidelines</w:t>
            </w:r>
          </w:p>
        </w:tc>
        <w:tc>
          <w:tcPr>
            <w:tcW w:w="2160" w:type="dxa"/>
            <w:vMerge w:val="restart"/>
            <w:vAlign w:val="center"/>
          </w:tcPr>
          <w:p w14:paraId="27005299" w14:textId="3FF0D169" w:rsidR="007E4EFB" w:rsidRPr="008B3439" w:rsidRDefault="007E4EFB" w:rsidP="007E4EFB">
            <w:pPr>
              <w:jc w:val="center"/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sz w:val="21"/>
                <w:szCs w:val="21"/>
                <w:u w:val="single"/>
              </w:rPr>
              <w:t>AND</w:t>
            </w:r>
            <w:r w:rsidRPr="008B3439">
              <w:rPr>
                <w:rFonts w:ascii="Cambria" w:hAnsi="Cambria"/>
                <w:bCs/>
                <w:sz w:val="21"/>
                <w:szCs w:val="21"/>
              </w:rPr>
              <w:t xml:space="preserve"> must have failed or had clinically significant adverse effects to </w:t>
            </w:r>
            <w:r w:rsidRPr="008B3439">
              <w:rPr>
                <w:rFonts w:ascii="Cambria" w:hAnsi="Cambria"/>
                <w:sz w:val="21"/>
                <w:szCs w:val="21"/>
                <w:u w:val="single"/>
              </w:rPr>
              <w:t>bevacizumab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8B3439">
              <w:rPr>
                <w:rFonts w:ascii="Cambria" w:hAnsi="Cambria"/>
                <w:bCs/>
                <w:sz w:val="21"/>
                <w:szCs w:val="21"/>
                <w:u w:val="single"/>
              </w:rPr>
              <w:t>unless</w:t>
            </w:r>
            <w:r w:rsidRPr="008B3439">
              <w:rPr>
                <w:rFonts w:ascii="Cambria" w:hAnsi="Cambria"/>
                <w:bCs/>
                <w:sz w:val="21"/>
                <w:szCs w:val="21"/>
              </w:rPr>
              <w:t xml:space="preserve"> patient’s baseline visual acuity is 20/50 or worse.</w:t>
            </w:r>
          </w:p>
        </w:tc>
        <w:tc>
          <w:tcPr>
            <w:tcW w:w="1620" w:type="dxa"/>
            <w:vMerge w:val="restart"/>
            <w:vAlign w:val="center"/>
          </w:tcPr>
          <w:p w14:paraId="526D7CAA" w14:textId="6A04A862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Limit one dose per eye every four (4) weeks.</w:t>
            </w:r>
          </w:p>
        </w:tc>
        <w:tc>
          <w:tcPr>
            <w:tcW w:w="2880" w:type="dxa"/>
            <w:vMerge w:val="restart"/>
            <w:vAlign w:val="center"/>
          </w:tcPr>
          <w:p w14:paraId="713E31E5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concurrent ocular or periocular infection</w:t>
            </w:r>
          </w:p>
          <w:p w14:paraId="4D5471BB" w14:textId="3AF73471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Age 18 years or older</w:t>
            </w:r>
          </w:p>
        </w:tc>
      </w:tr>
      <w:tr w:rsidR="007E4EFB" w:rsidRPr="008B3439" w14:paraId="3CC4FF9F" w14:textId="77777777" w:rsidTr="008B3439">
        <w:trPr>
          <w:gridAfter w:val="1"/>
          <w:wAfter w:w="8" w:type="dxa"/>
          <w:trHeight w:val="982"/>
        </w:trPr>
        <w:tc>
          <w:tcPr>
            <w:tcW w:w="974" w:type="dxa"/>
            <w:vAlign w:val="center"/>
          </w:tcPr>
          <w:p w14:paraId="03CAAA43" w14:textId="12384725" w:rsidR="007E4EFB" w:rsidRPr="008B3439" w:rsidRDefault="007E4EFB" w:rsidP="007E4EFB">
            <w:pPr>
              <w:jc w:val="center"/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J017</w:t>
            </w:r>
            <w:r>
              <w:rPr>
                <w:rFonts w:ascii="Cambria" w:hAnsi="Cambria"/>
                <w:bCs/>
                <w:sz w:val="21"/>
                <w:szCs w:val="21"/>
              </w:rPr>
              <w:t>8</w:t>
            </w:r>
          </w:p>
        </w:tc>
        <w:tc>
          <w:tcPr>
            <w:tcW w:w="1651" w:type="dxa"/>
            <w:vAlign w:val="center"/>
          </w:tcPr>
          <w:p w14:paraId="10F28151" w14:textId="140E20A0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Aflibercept (Eylea)</w:t>
            </w:r>
          </w:p>
        </w:tc>
        <w:tc>
          <w:tcPr>
            <w:tcW w:w="5200" w:type="dxa"/>
            <w:vMerge/>
            <w:vAlign w:val="center"/>
          </w:tcPr>
          <w:p w14:paraId="4257C403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14:paraId="3C077AC9" w14:textId="77777777" w:rsidR="007E4EFB" w:rsidRPr="008B3439" w:rsidRDefault="007E4EFB" w:rsidP="007E4EFB">
            <w:pPr>
              <w:jc w:val="center"/>
              <w:rPr>
                <w:rFonts w:ascii="Cambria" w:hAnsi="Cambria"/>
                <w:b/>
                <w:sz w:val="21"/>
                <w:szCs w:val="21"/>
                <w:u w:val="single"/>
              </w:rPr>
            </w:pPr>
          </w:p>
        </w:tc>
        <w:tc>
          <w:tcPr>
            <w:tcW w:w="1620" w:type="dxa"/>
            <w:vMerge/>
            <w:vAlign w:val="center"/>
          </w:tcPr>
          <w:p w14:paraId="05FE46BE" w14:textId="7777777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80" w:type="dxa"/>
            <w:vMerge/>
            <w:vAlign w:val="center"/>
          </w:tcPr>
          <w:p w14:paraId="06EC92B6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</w:p>
        </w:tc>
      </w:tr>
      <w:tr w:rsidR="007E4EFB" w:rsidRPr="008B3439" w14:paraId="0FB26BA4" w14:textId="77777777" w:rsidTr="008B3439">
        <w:trPr>
          <w:gridAfter w:val="1"/>
          <w:wAfter w:w="8" w:type="dxa"/>
        </w:trPr>
        <w:tc>
          <w:tcPr>
            <w:tcW w:w="974" w:type="dxa"/>
            <w:vAlign w:val="center"/>
          </w:tcPr>
          <w:p w14:paraId="0511800C" w14:textId="3FF47D0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J0179</w:t>
            </w:r>
          </w:p>
        </w:tc>
        <w:tc>
          <w:tcPr>
            <w:tcW w:w="1651" w:type="dxa"/>
            <w:vAlign w:val="center"/>
          </w:tcPr>
          <w:p w14:paraId="0B6A0023" w14:textId="216D4917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Brolucizumab (Beovu)</w:t>
            </w:r>
          </w:p>
        </w:tc>
        <w:tc>
          <w:tcPr>
            <w:tcW w:w="5200" w:type="dxa"/>
            <w:vAlign w:val="center"/>
          </w:tcPr>
          <w:p w14:paraId="4A93DD8B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Neovascular (wet or exudative) age-related macular degeneration</w:t>
            </w:r>
          </w:p>
          <w:p w14:paraId="25A6F5B0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macular edema, with or without diabetic retinopathy</w:t>
            </w:r>
          </w:p>
          <w:p w14:paraId="7C9405E5" w14:textId="053152CA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Indication approved by FDA or society guidelines</w:t>
            </w:r>
          </w:p>
        </w:tc>
        <w:tc>
          <w:tcPr>
            <w:tcW w:w="2160" w:type="dxa"/>
            <w:vAlign w:val="center"/>
          </w:tcPr>
          <w:p w14:paraId="55B31175" w14:textId="2E1CAB1E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  <w:u w:val="single"/>
              </w:rPr>
              <w:t>AND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must have failed or had clinically significant adverse effects to </w:t>
            </w:r>
            <w:r w:rsidRPr="008B3439">
              <w:rPr>
                <w:rFonts w:ascii="Cambria" w:hAnsi="Cambria"/>
                <w:sz w:val="21"/>
                <w:szCs w:val="21"/>
                <w:u w:val="single"/>
              </w:rPr>
              <w:t>bevacizumab.</w:t>
            </w:r>
          </w:p>
        </w:tc>
        <w:tc>
          <w:tcPr>
            <w:tcW w:w="1620" w:type="dxa"/>
            <w:vAlign w:val="center"/>
          </w:tcPr>
          <w:p w14:paraId="51B1ABAA" w14:textId="1EDBE5B4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Does not exceed standard dosing per FDA package insert.</w:t>
            </w:r>
          </w:p>
        </w:tc>
        <w:tc>
          <w:tcPr>
            <w:tcW w:w="2880" w:type="dxa"/>
            <w:vAlign w:val="center"/>
          </w:tcPr>
          <w:p w14:paraId="3DC14E38" w14:textId="77777777" w:rsidR="007E4EFB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concurrent ocular or periocular infection</w:t>
            </w:r>
          </w:p>
          <w:p w14:paraId="281383C2" w14:textId="411E2D6C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Age 18 years or older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7E4EFB" w:rsidRPr="008B3439" w14:paraId="536BA8DC" w14:textId="77777777" w:rsidTr="008B3439">
        <w:trPr>
          <w:gridAfter w:val="1"/>
          <w:wAfter w:w="8" w:type="dxa"/>
        </w:trPr>
        <w:tc>
          <w:tcPr>
            <w:tcW w:w="974" w:type="dxa"/>
            <w:vAlign w:val="center"/>
          </w:tcPr>
          <w:p w14:paraId="4F9BEA1F" w14:textId="3F26AD1B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J2777</w:t>
            </w:r>
          </w:p>
        </w:tc>
        <w:tc>
          <w:tcPr>
            <w:tcW w:w="1651" w:type="dxa"/>
            <w:vAlign w:val="center"/>
          </w:tcPr>
          <w:p w14:paraId="2B718EE4" w14:textId="49CBB0A3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Faricimab (Vabysmo)</w:t>
            </w:r>
          </w:p>
        </w:tc>
        <w:tc>
          <w:tcPr>
            <w:tcW w:w="5200" w:type="dxa"/>
            <w:vAlign w:val="center"/>
          </w:tcPr>
          <w:p w14:paraId="7C62934B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Neovascular (wet or exudative) age-related macular degeneration</w:t>
            </w:r>
          </w:p>
          <w:p w14:paraId="6CB9A618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Diabetic macular edema, with or without diabetic retinopathy</w:t>
            </w:r>
          </w:p>
          <w:p w14:paraId="3E837C52" w14:textId="222E1F94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Indication approved by FDA or society guidelines</w:t>
            </w:r>
          </w:p>
        </w:tc>
        <w:tc>
          <w:tcPr>
            <w:tcW w:w="2160" w:type="dxa"/>
            <w:vAlign w:val="center"/>
          </w:tcPr>
          <w:p w14:paraId="5545382B" w14:textId="7AD73BC3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b/>
                <w:bCs/>
                <w:sz w:val="21"/>
                <w:szCs w:val="21"/>
                <w:u w:val="single"/>
              </w:rPr>
              <w:t>AND</w:t>
            </w:r>
            <w:r w:rsidRPr="008B3439">
              <w:rPr>
                <w:rFonts w:ascii="Cambria" w:hAnsi="Cambria"/>
                <w:sz w:val="21"/>
                <w:szCs w:val="21"/>
              </w:rPr>
              <w:t xml:space="preserve"> must have failed or had clinically significant adverse effects to </w:t>
            </w:r>
            <w:r w:rsidRPr="008B3439">
              <w:rPr>
                <w:rFonts w:ascii="Cambria" w:hAnsi="Cambria"/>
                <w:sz w:val="21"/>
                <w:szCs w:val="21"/>
                <w:u w:val="single"/>
              </w:rPr>
              <w:t>bevacizumab</w:t>
            </w:r>
            <w:r w:rsidRPr="008B3439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1620" w:type="dxa"/>
            <w:vAlign w:val="center"/>
          </w:tcPr>
          <w:p w14:paraId="5B88B66A" w14:textId="5F2E0C08" w:rsidR="007E4EFB" w:rsidRPr="008B3439" w:rsidRDefault="007E4EFB" w:rsidP="007E4EFB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8B3439">
              <w:rPr>
                <w:rFonts w:ascii="Cambria" w:hAnsi="Cambria"/>
                <w:sz w:val="21"/>
                <w:szCs w:val="21"/>
              </w:rPr>
              <w:t>Does not exceed standard dosing per FDA package insert.</w:t>
            </w:r>
          </w:p>
        </w:tc>
        <w:tc>
          <w:tcPr>
            <w:tcW w:w="2880" w:type="dxa"/>
            <w:vAlign w:val="center"/>
          </w:tcPr>
          <w:p w14:paraId="3A5F8018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No concurrent ocular or periocular infection</w:t>
            </w:r>
          </w:p>
          <w:p w14:paraId="7CC1DC13" w14:textId="77777777" w:rsidR="007E4EFB" w:rsidRPr="008B3439" w:rsidRDefault="007E4EFB" w:rsidP="007E4EF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  <w:sz w:val="21"/>
                <w:szCs w:val="21"/>
              </w:rPr>
            </w:pPr>
            <w:r w:rsidRPr="008B3439">
              <w:rPr>
                <w:rFonts w:ascii="Cambria" w:hAnsi="Cambria"/>
                <w:bCs/>
                <w:sz w:val="21"/>
                <w:szCs w:val="21"/>
              </w:rPr>
              <w:t>Age 18 years or older</w:t>
            </w:r>
          </w:p>
          <w:p w14:paraId="26CAF6D2" w14:textId="77777777" w:rsidR="007E4EFB" w:rsidRPr="008B3439" w:rsidRDefault="007E4EFB" w:rsidP="007E4EFB">
            <w:pPr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6FC3D238" w14:textId="77777777" w:rsidR="008B3439" w:rsidRPr="008B3439" w:rsidRDefault="008B3439" w:rsidP="008B3439">
      <w:pPr>
        <w:jc w:val="center"/>
        <w:rPr>
          <w:rFonts w:ascii="Cambria" w:hAnsi="Cambria"/>
          <w:b/>
          <w:bCs/>
        </w:rPr>
      </w:pPr>
      <w:r w:rsidRPr="008B3439">
        <w:rPr>
          <w:rFonts w:ascii="Cambria" w:hAnsi="Cambria"/>
          <w:b/>
          <w:bCs/>
        </w:rPr>
        <w:lastRenderedPageBreak/>
        <w:t>HEALTH PLAN OF SAN JOAQUIN INTRAVITREAL INJECTIONS COVERAGE SUMMARY</w:t>
      </w:r>
    </w:p>
    <w:p w14:paraId="37F5E7A1" w14:textId="21899DE8" w:rsidR="008B3439" w:rsidRPr="008B3439" w:rsidRDefault="008B3439" w:rsidP="008B3439">
      <w:pPr>
        <w:jc w:val="center"/>
        <w:rPr>
          <w:rFonts w:ascii="Cambria" w:hAnsi="Cambria"/>
          <w:b/>
          <w:bCs/>
        </w:rPr>
      </w:pPr>
      <w:r w:rsidRPr="008B3439">
        <w:rPr>
          <w:rFonts w:ascii="Cambria" w:hAnsi="Cambria"/>
          <w:b/>
          <w:bCs/>
        </w:rPr>
        <w:t>EFFECTIVE JUNE 1</w:t>
      </w:r>
      <w:r w:rsidR="00A707ED">
        <w:rPr>
          <w:rFonts w:ascii="Cambria" w:hAnsi="Cambria"/>
          <w:b/>
          <w:bCs/>
        </w:rPr>
        <w:t>3</w:t>
      </w:r>
      <w:r w:rsidRPr="008B3439">
        <w:rPr>
          <w:rFonts w:ascii="Cambria" w:hAnsi="Cambria"/>
          <w:b/>
          <w:bCs/>
        </w:rPr>
        <w:t>, 202</w:t>
      </w:r>
      <w:r w:rsidR="00A707ED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 xml:space="preserve"> (PAGE 2 OF 2)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971"/>
        <w:gridCol w:w="1718"/>
        <w:gridCol w:w="4625"/>
        <w:gridCol w:w="2154"/>
        <w:gridCol w:w="2147"/>
        <w:gridCol w:w="2510"/>
      </w:tblGrid>
      <w:tr w:rsidR="006742B7" w:rsidRPr="008B3439" w14:paraId="50226BDA" w14:textId="77777777" w:rsidTr="006742B7">
        <w:tc>
          <w:tcPr>
            <w:tcW w:w="974" w:type="dxa"/>
            <w:vAlign w:val="center"/>
          </w:tcPr>
          <w:p w14:paraId="02E637EE" w14:textId="5E674BC5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CPT</w:t>
            </w:r>
          </w:p>
        </w:tc>
        <w:tc>
          <w:tcPr>
            <w:tcW w:w="1651" w:type="dxa"/>
            <w:vAlign w:val="center"/>
          </w:tcPr>
          <w:p w14:paraId="54FC630D" w14:textId="77777777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Drug Name</w:t>
            </w:r>
          </w:p>
        </w:tc>
        <w:tc>
          <w:tcPr>
            <w:tcW w:w="4660" w:type="dxa"/>
            <w:vAlign w:val="center"/>
          </w:tcPr>
          <w:p w14:paraId="7170CF66" w14:textId="77777777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Indications</w:t>
            </w:r>
          </w:p>
        </w:tc>
        <w:tc>
          <w:tcPr>
            <w:tcW w:w="2160" w:type="dxa"/>
            <w:vAlign w:val="center"/>
          </w:tcPr>
          <w:p w14:paraId="0FD17F8F" w14:textId="77777777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Prior treatment requirements</w:t>
            </w:r>
          </w:p>
        </w:tc>
        <w:tc>
          <w:tcPr>
            <w:tcW w:w="2160" w:type="dxa"/>
            <w:vAlign w:val="center"/>
          </w:tcPr>
          <w:p w14:paraId="73173C08" w14:textId="77777777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Dosing limits</w:t>
            </w:r>
          </w:p>
        </w:tc>
        <w:tc>
          <w:tcPr>
            <w:tcW w:w="2520" w:type="dxa"/>
            <w:vAlign w:val="center"/>
          </w:tcPr>
          <w:p w14:paraId="5D66E9C1" w14:textId="3BD2BC14" w:rsidR="006742B7" w:rsidRPr="008B3439" w:rsidRDefault="006742B7" w:rsidP="006742B7">
            <w:pPr>
              <w:jc w:val="center"/>
              <w:rPr>
                <w:rFonts w:ascii="Cambria" w:hAnsi="Cambria"/>
                <w:b/>
                <w:bCs/>
              </w:rPr>
            </w:pPr>
            <w:r w:rsidRPr="008B3439">
              <w:rPr>
                <w:rFonts w:ascii="Cambria" w:hAnsi="Cambria"/>
                <w:b/>
                <w:bCs/>
              </w:rPr>
              <w:t>Other notes</w:t>
            </w:r>
          </w:p>
        </w:tc>
      </w:tr>
      <w:tr w:rsidR="00EF16DF" w:rsidRPr="008B3439" w14:paraId="55AF4992" w14:textId="77777777" w:rsidTr="006742B7">
        <w:tc>
          <w:tcPr>
            <w:tcW w:w="14125" w:type="dxa"/>
            <w:gridSpan w:val="6"/>
            <w:shd w:val="clear" w:color="auto" w:fill="B4C6E7" w:themeFill="accent1" w:themeFillTint="66"/>
          </w:tcPr>
          <w:p w14:paraId="7ABA3C7C" w14:textId="6EB7BC30" w:rsidR="00EF16DF" w:rsidRPr="008B3439" w:rsidRDefault="00EF16DF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b/>
              </w:rPr>
              <w:t>Intravitreal Corticosteroids</w:t>
            </w:r>
          </w:p>
        </w:tc>
      </w:tr>
      <w:tr w:rsidR="00EF16DF" w:rsidRPr="008B3439" w14:paraId="3BFCA205" w14:textId="77777777" w:rsidTr="006742B7">
        <w:tc>
          <w:tcPr>
            <w:tcW w:w="974" w:type="dxa"/>
            <w:vAlign w:val="center"/>
          </w:tcPr>
          <w:p w14:paraId="395643FF" w14:textId="71A2BD6C" w:rsidR="00EF16DF" w:rsidRPr="008B3439" w:rsidRDefault="005D3E35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J3301</w:t>
            </w:r>
          </w:p>
        </w:tc>
        <w:tc>
          <w:tcPr>
            <w:tcW w:w="1651" w:type="dxa"/>
            <w:vAlign w:val="center"/>
          </w:tcPr>
          <w:p w14:paraId="3D7B5DCF" w14:textId="7AF47189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Triamcinolone (Triescence</w:t>
            </w:r>
            <w:r w:rsidR="006A6F38" w:rsidRPr="008B3439">
              <w:rPr>
                <w:rFonts w:ascii="Cambria" w:hAnsi="Cambria"/>
                <w:bCs/>
                <w:iCs/>
              </w:rPr>
              <w:t>)</w:t>
            </w:r>
          </w:p>
        </w:tc>
        <w:tc>
          <w:tcPr>
            <w:tcW w:w="4660" w:type="dxa"/>
            <w:vAlign w:val="center"/>
          </w:tcPr>
          <w:p w14:paraId="40CAB5AD" w14:textId="252DB84F" w:rsidR="00EF16DF" w:rsidRPr="008B3439" w:rsidRDefault="00C57032" w:rsidP="008B3439">
            <w:pPr>
              <w:jc w:val="center"/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n/a</w:t>
            </w:r>
          </w:p>
        </w:tc>
        <w:tc>
          <w:tcPr>
            <w:tcW w:w="2160" w:type="dxa"/>
            <w:vAlign w:val="center"/>
          </w:tcPr>
          <w:p w14:paraId="3BA881C5" w14:textId="6DB15AEC" w:rsidR="00EF16DF" w:rsidRPr="008B3439" w:rsidRDefault="00607CC3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160" w:type="dxa"/>
            <w:vAlign w:val="center"/>
          </w:tcPr>
          <w:p w14:paraId="4A8726D3" w14:textId="5FEAF97F" w:rsidR="00EF16DF" w:rsidRPr="008B3439" w:rsidRDefault="00705198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520" w:type="dxa"/>
            <w:vAlign w:val="center"/>
          </w:tcPr>
          <w:p w14:paraId="3DE958B3" w14:textId="7326DE2B" w:rsidR="00EF16DF" w:rsidRPr="008B3439" w:rsidRDefault="00C57032" w:rsidP="008B3439">
            <w:pPr>
              <w:jc w:val="center"/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No authorization required.</w:t>
            </w:r>
          </w:p>
        </w:tc>
      </w:tr>
      <w:tr w:rsidR="00EF16DF" w:rsidRPr="008B3439" w14:paraId="2647A5AF" w14:textId="77777777" w:rsidTr="006742B7">
        <w:tc>
          <w:tcPr>
            <w:tcW w:w="974" w:type="dxa"/>
            <w:vAlign w:val="center"/>
          </w:tcPr>
          <w:p w14:paraId="1BCF2AF2" w14:textId="0B319844" w:rsidR="00EF16DF" w:rsidRPr="008B3439" w:rsidRDefault="00BE58EC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J3299</w:t>
            </w:r>
          </w:p>
        </w:tc>
        <w:tc>
          <w:tcPr>
            <w:tcW w:w="1651" w:type="dxa"/>
            <w:vAlign w:val="center"/>
          </w:tcPr>
          <w:p w14:paraId="75AF5676" w14:textId="311E21F8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Triamcinolone (Xip</w:t>
            </w:r>
            <w:r w:rsidR="00BE58EC" w:rsidRPr="008B3439">
              <w:rPr>
                <w:rFonts w:ascii="Cambria" w:hAnsi="Cambria"/>
                <w:bCs/>
                <w:iCs/>
              </w:rPr>
              <w:t>e</w:t>
            </w:r>
            <w:r w:rsidRPr="008B3439">
              <w:rPr>
                <w:rFonts w:ascii="Cambria" w:hAnsi="Cambria"/>
                <w:bCs/>
                <w:iCs/>
              </w:rPr>
              <w:t>re)</w:t>
            </w:r>
          </w:p>
        </w:tc>
        <w:tc>
          <w:tcPr>
            <w:tcW w:w="4660" w:type="dxa"/>
            <w:vAlign w:val="center"/>
          </w:tcPr>
          <w:p w14:paraId="6294D0D2" w14:textId="49932B65" w:rsidR="00EF16DF" w:rsidRPr="008B3439" w:rsidRDefault="00C57032" w:rsidP="008B3439">
            <w:pPr>
              <w:jc w:val="center"/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n/a</w:t>
            </w:r>
          </w:p>
        </w:tc>
        <w:tc>
          <w:tcPr>
            <w:tcW w:w="2160" w:type="dxa"/>
            <w:vAlign w:val="center"/>
          </w:tcPr>
          <w:p w14:paraId="021BEE1F" w14:textId="1B32298D" w:rsidR="00EF16DF" w:rsidRPr="008B3439" w:rsidRDefault="00607CC3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160" w:type="dxa"/>
            <w:vAlign w:val="center"/>
          </w:tcPr>
          <w:p w14:paraId="048AC8F9" w14:textId="692418C2" w:rsidR="00EF16DF" w:rsidRPr="008B3439" w:rsidRDefault="00705198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520" w:type="dxa"/>
            <w:vAlign w:val="center"/>
          </w:tcPr>
          <w:p w14:paraId="5B4CA44B" w14:textId="4C47BB43" w:rsidR="00EF16DF" w:rsidRPr="008B3439" w:rsidRDefault="00C57032" w:rsidP="008B3439">
            <w:pPr>
              <w:jc w:val="center"/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No authorization required.</w:t>
            </w:r>
          </w:p>
        </w:tc>
      </w:tr>
      <w:tr w:rsidR="00C57032" w:rsidRPr="008B3439" w14:paraId="58F060FB" w14:textId="77777777" w:rsidTr="006742B7">
        <w:tc>
          <w:tcPr>
            <w:tcW w:w="974" w:type="dxa"/>
            <w:vAlign w:val="center"/>
          </w:tcPr>
          <w:p w14:paraId="67F4B4C7" w14:textId="64B1DC7A" w:rsidR="00AB0946" w:rsidRPr="008B3439" w:rsidRDefault="005D3E35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J7312</w:t>
            </w:r>
          </w:p>
        </w:tc>
        <w:tc>
          <w:tcPr>
            <w:tcW w:w="1651" w:type="dxa"/>
            <w:vAlign w:val="center"/>
          </w:tcPr>
          <w:p w14:paraId="2155E720" w14:textId="5B23ACF9" w:rsidR="00AB0946" w:rsidRPr="008B3439" w:rsidRDefault="00EF16DF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Dexamethasone (Ozurdex)</w:t>
            </w:r>
          </w:p>
        </w:tc>
        <w:tc>
          <w:tcPr>
            <w:tcW w:w="4660" w:type="dxa"/>
            <w:vAlign w:val="center"/>
          </w:tcPr>
          <w:p w14:paraId="4FA0178E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Diabetic macular edema</w:t>
            </w:r>
          </w:p>
          <w:p w14:paraId="4BB49274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Macular edema following retinal vein occlusion</w:t>
            </w:r>
          </w:p>
          <w:p w14:paraId="69634D3F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Non-infectious uveitis affecting posterior segment of the eye</w:t>
            </w:r>
          </w:p>
          <w:p w14:paraId="77907244" w14:textId="3A293399" w:rsidR="00AB0946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Indication approved by FDA or society guidelines</w:t>
            </w:r>
          </w:p>
        </w:tc>
        <w:tc>
          <w:tcPr>
            <w:tcW w:w="2160" w:type="dxa"/>
            <w:vAlign w:val="center"/>
          </w:tcPr>
          <w:p w14:paraId="7B7C8B04" w14:textId="52A52B44" w:rsidR="00AB0946" w:rsidRPr="008B3439" w:rsidRDefault="00607CC3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160" w:type="dxa"/>
            <w:vAlign w:val="center"/>
          </w:tcPr>
          <w:p w14:paraId="73EE2371" w14:textId="13517737" w:rsidR="00AB0946" w:rsidRPr="008B3439" w:rsidRDefault="00440B84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</w:rPr>
              <w:t>Does not exceed more than one dose per eye every four (4) months.</w:t>
            </w:r>
          </w:p>
        </w:tc>
        <w:tc>
          <w:tcPr>
            <w:tcW w:w="2520" w:type="dxa"/>
            <w:vAlign w:val="center"/>
          </w:tcPr>
          <w:p w14:paraId="3AB50169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No concurrent ocular or periocular infection</w:t>
            </w:r>
          </w:p>
          <w:p w14:paraId="11D2A429" w14:textId="634653D5" w:rsidR="00AB0946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Age 18 years or older</w:t>
            </w:r>
          </w:p>
        </w:tc>
      </w:tr>
      <w:tr w:rsidR="00EF16DF" w:rsidRPr="008B3439" w14:paraId="2063B60C" w14:textId="77777777" w:rsidTr="006742B7">
        <w:tc>
          <w:tcPr>
            <w:tcW w:w="974" w:type="dxa"/>
            <w:vAlign w:val="center"/>
          </w:tcPr>
          <w:p w14:paraId="66CBAFBB" w14:textId="08AB1EBB" w:rsidR="00EF16DF" w:rsidRPr="008B3439" w:rsidRDefault="00EF16DF" w:rsidP="008B3439">
            <w:pPr>
              <w:jc w:val="center"/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J7313</w:t>
            </w:r>
          </w:p>
        </w:tc>
        <w:tc>
          <w:tcPr>
            <w:tcW w:w="1651" w:type="dxa"/>
            <w:vAlign w:val="center"/>
          </w:tcPr>
          <w:p w14:paraId="18C55DD8" w14:textId="0E710E29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Fluocinolone (Iluvien)</w:t>
            </w:r>
          </w:p>
        </w:tc>
        <w:tc>
          <w:tcPr>
            <w:tcW w:w="4660" w:type="dxa"/>
            <w:vMerge w:val="restart"/>
            <w:vAlign w:val="center"/>
          </w:tcPr>
          <w:p w14:paraId="2CE0A1E0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Macular edema</w:t>
            </w:r>
          </w:p>
          <w:p w14:paraId="40AEE871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Diabetic macular edema</w:t>
            </w:r>
          </w:p>
          <w:p w14:paraId="111802C5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 xml:space="preserve">Uveitis </w:t>
            </w:r>
          </w:p>
          <w:p w14:paraId="66ADE715" w14:textId="21C8B50F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Indication approved by FDA or society guidelines</w:t>
            </w:r>
          </w:p>
        </w:tc>
        <w:tc>
          <w:tcPr>
            <w:tcW w:w="2160" w:type="dxa"/>
            <w:vAlign w:val="center"/>
          </w:tcPr>
          <w:p w14:paraId="3886F2A3" w14:textId="1D0A4244" w:rsidR="00EF16DF" w:rsidRPr="008B3439" w:rsidRDefault="00EF16DF" w:rsidP="008B34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vAlign w:val="center"/>
          </w:tcPr>
          <w:p w14:paraId="2C17212C" w14:textId="60FA8005" w:rsidR="00EF16DF" w:rsidRPr="008B3439" w:rsidRDefault="00EF16DF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bCs/>
              </w:rPr>
              <w:t>Does not exceed</w:t>
            </w:r>
            <w:r w:rsidRPr="008B3439">
              <w:rPr>
                <w:rFonts w:ascii="Cambria" w:hAnsi="Cambria"/>
                <w:b/>
              </w:rPr>
              <w:t xml:space="preserve"> </w:t>
            </w:r>
            <w:r w:rsidRPr="008B3439">
              <w:rPr>
                <w:rFonts w:ascii="Cambria" w:hAnsi="Cambria"/>
                <w:bCs/>
              </w:rPr>
              <w:t>more than one dose per eye every 12 months</w:t>
            </w:r>
            <w:r w:rsidR="00607CC3" w:rsidRPr="008B3439">
              <w:rPr>
                <w:rFonts w:ascii="Cambria" w:hAnsi="Cambria"/>
                <w:bCs/>
              </w:rPr>
              <w:t>.</w:t>
            </w:r>
          </w:p>
        </w:tc>
        <w:tc>
          <w:tcPr>
            <w:tcW w:w="2520" w:type="dxa"/>
            <w:vMerge w:val="restart"/>
            <w:vAlign w:val="center"/>
          </w:tcPr>
          <w:p w14:paraId="2B9BD404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>No concurrent ocular or periocular infection</w:t>
            </w:r>
          </w:p>
          <w:p w14:paraId="14216BE8" w14:textId="77777777" w:rsidR="00EF16DF" w:rsidRPr="008B3439" w:rsidRDefault="00EF16DF" w:rsidP="006742B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8B3439">
              <w:rPr>
                <w:rFonts w:ascii="Cambria" w:hAnsi="Cambria"/>
                <w:bCs/>
              </w:rPr>
              <w:t xml:space="preserve">Age 18 years or older for Yutiq and Iluvien. </w:t>
            </w:r>
          </w:p>
          <w:p w14:paraId="0E60532E" w14:textId="77777777" w:rsidR="00EF16DF" w:rsidRPr="008B3439" w:rsidRDefault="00EF16DF" w:rsidP="006742B7">
            <w:pPr>
              <w:rPr>
                <w:rFonts w:ascii="Cambria" w:hAnsi="Cambria"/>
              </w:rPr>
            </w:pPr>
          </w:p>
        </w:tc>
      </w:tr>
      <w:tr w:rsidR="00281465" w:rsidRPr="008B3439" w14:paraId="2980F4DF" w14:textId="77777777" w:rsidTr="006742B7">
        <w:tc>
          <w:tcPr>
            <w:tcW w:w="974" w:type="dxa"/>
            <w:vAlign w:val="center"/>
          </w:tcPr>
          <w:p w14:paraId="36308E92" w14:textId="27C69DFD" w:rsidR="00281465" w:rsidRPr="008B3439" w:rsidRDefault="00281465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J7311</w:t>
            </w:r>
          </w:p>
        </w:tc>
        <w:tc>
          <w:tcPr>
            <w:tcW w:w="1651" w:type="dxa"/>
            <w:vAlign w:val="center"/>
          </w:tcPr>
          <w:p w14:paraId="1990C7E5" w14:textId="77777777" w:rsidR="00281465" w:rsidRPr="008B3439" w:rsidRDefault="00281465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Fluocinolone (Retisert)</w:t>
            </w:r>
          </w:p>
          <w:p w14:paraId="2C4BB5E3" w14:textId="2F2193D1" w:rsidR="00281465" w:rsidRPr="008B3439" w:rsidRDefault="00281465" w:rsidP="008B3439">
            <w:pPr>
              <w:jc w:val="center"/>
              <w:rPr>
                <w:rFonts w:ascii="Cambria" w:hAnsi="Cambria"/>
                <w:bCs/>
                <w:iCs/>
              </w:rPr>
            </w:pPr>
          </w:p>
        </w:tc>
        <w:tc>
          <w:tcPr>
            <w:tcW w:w="4660" w:type="dxa"/>
            <w:vMerge/>
            <w:vAlign w:val="center"/>
          </w:tcPr>
          <w:p w14:paraId="6F8DA2E6" w14:textId="77777777" w:rsidR="00281465" w:rsidRPr="008B3439" w:rsidRDefault="00281465" w:rsidP="006742B7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vAlign w:val="center"/>
          </w:tcPr>
          <w:p w14:paraId="27AF3ECD" w14:textId="3BE286D9" w:rsidR="00281465" w:rsidRPr="008B3439" w:rsidRDefault="00281465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u w:val="single"/>
              </w:rPr>
              <w:t>AND</w:t>
            </w:r>
            <w:r w:rsidRPr="008B3439">
              <w:rPr>
                <w:rFonts w:ascii="Cambria" w:hAnsi="Cambria"/>
              </w:rPr>
              <w:t xml:space="preserve"> must have failed or had clinically significant adverse effects to Ozurdex, Iluvien, or Yutiq </w:t>
            </w:r>
            <w:r w:rsidRPr="008B3439">
              <w:rPr>
                <w:rFonts w:ascii="Cambria" w:hAnsi="Cambria"/>
                <w:b/>
                <w:bCs/>
                <w:u w:val="single"/>
              </w:rPr>
              <w:t>unless</w:t>
            </w:r>
            <w:r w:rsidRPr="008B3439">
              <w:rPr>
                <w:rFonts w:ascii="Cambria" w:hAnsi="Cambria"/>
              </w:rPr>
              <w:t xml:space="preserve"> patient is younger than 18 years of age.</w:t>
            </w:r>
          </w:p>
        </w:tc>
        <w:tc>
          <w:tcPr>
            <w:tcW w:w="2160" w:type="dxa"/>
            <w:vAlign w:val="center"/>
          </w:tcPr>
          <w:p w14:paraId="09091205" w14:textId="05BCCB9A" w:rsidR="00281465" w:rsidRPr="008B3439" w:rsidRDefault="00281465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bCs/>
              </w:rPr>
              <w:t>Does not exceed</w:t>
            </w:r>
            <w:r w:rsidRPr="008B3439">
              <w:rPr>
                <w:rFonts w:ascii="Cambria" w:hAnsi="Cambria"/>
                <w:b/>
              </w:rPr>
              <w:t xml:space="preserve"> </w:t>
            </w:r>
            <w:r w:rsidRPr="008B3439">
              <w:rPr>
                <w:rFonts w:ascii="Cambria" w:hAnsi="Cambria"/>
                <w:bCs/>
              </w:rPr>
              <w:t>more than one dose per eye every 30 months.</w:t>
            </w:r>
          </w:p>
        </w:tc>
        <w:tc>
          <w:tcPr>
            <w:tcW w:w="2520" w:type="dxa"/>
            <w:vMerge/>
          </w:tcPr>
          <w:p w14:paraId="3C051199" w14:textId="77777777" w:rsidR="00281465" w:rsidRPr="008B3439" w:rsidRDefault="00281465" w:rsidP="00281465">
            <w:pPr>
              <w:rPr>
                <w:rFonts w:ascii="Cambria" w:hAnsi="Cambria"/>
              </w:rPr>
            </w:pPr>
          </w:p>
        </w:tc>
      </w:tr>
      <w:tr w:rsidR="00EF16DF" w:rsidRPr="008B3439" w14:paraId="6E9E07AA" w14:textId="77777777" w:rsidTr="006742B7">
        <w:tc>
          <w:tcPr>
            <w:tcW w:w="974" w:type="dxa"/>
            <w:vAlign w:val="center"/>
          </w:tcPr>
          <w:p w14:paraId="732752E2" w14:textId="09A7B347" w:rsidR="00EF16DF" w:rsidRPr="008B3439" w:rsidRDefault="00EF16DF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bCs/>
                <w:iCs/>
              </w:rPr>
              <w:t>J7314</w:t>
            </w:r>
          </w:p>
        </w:tc>
        <w:tc>
          <w:tcPr>
            <w:tcW w:w="1651" w:type="dxa"/>
            <w:vAlign w:val="center"/>
          </w:tcPr>
          <w:p w14:paraId="533EE421" w14:textId="7969F0E0" w:rsidR="00EF16DF" w:rsidRPr="008B3439" w:rsidRDefault="00EF16DF" w:rsidP="008B3439">
            <w:pPr>
              <w:jc w:val="center"/>
              <w:rPr>
                <w:rFonts w:ascii="Cambria" w:hAnsi="Cambria"/>
                <w:bCs/>
                <w:iCs/>
              </w:rPr>
            </w:pPr>
            <w:r w:rsidRPr="008B3439">
              <w:rPr>
                <w:rFonts w:ascii="Cambria" w:hAnsi="Cambria"/>
                <w:bCs/>
                <w:iCs/>
              </w:rPr>
              <w:t>Fluocinolone (Yutiq)</w:t>
            </w:r>
          </w:p>
        </w:tc>
        <w:tc>
          <w:tcPr>
            <w:tcW w:w="4660" w:type="dxa"/>
            <w:vMerge/>
            <w:vAlign w:val="center"/>
          </w:tcPr>
          <w:p w14:paraId="2EC2AD04" w14:textId="77777777" w:rsidR="00EF16DF" w:rsidRPr="008B3439" w:rsidRDefault="00EF16DF" w:rsidP="006742B7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vAlign w:val="center"/>
          </w:tcPr>
          <w:p w14:paraId="7D7442EC" w14:textId="2D9CFDCD" w:rsidR="00EF16DF" w:rsidRPr="008B3439" w:rsidRDefault="00281465" w:rsidP="008B3439">
            <w:pPr>
              <w:jc w:val="center"/>
              <w:rPr>
                <w:rFonts w:ascii="Cambria" w:hAnsi="Cambria"/>
                <w:b/>
              </w:rPr>
            </w:pPr>
            <w:r w:rsidRPr="008B3439">
              <w:rPr>
                <w:rFonts w:ascii="Cambria" w:hAnsi="Cambria"/>
              </w:rPr>
              <w:t>n/a</w:t>
            </w:r>
          </w:p>
        </w:tc>
        <w:tc>
          <w:tcPr>
            <w:tcW w:w="2160" w:type="dxa"/>
            <w:vAlign w:val="center"/>
          </w:tcPr>
          <w:p w14:paraId="70385B15" w14:textId="766B14CC" w:rsidR="00EF16DF" w:rsidRPr="008B3439" w:rsidRDefault="00281465" w:rsidP="008B3439">
            <w:pPr>
              <w:jc w:val="center"/>
              <w:rPr>
                <w:rFonts w:ascii="Cambria" w:hAnsi="Cambria"/>
              </w:rPr>
            </w:pPr>
            <w:r w:rsidRPr="008B3439">
              <w:rPr>
                <w:rFonts w:ascii="Cambria" w:hAnsi="Cambria"/>
                <w:bCs/>
              </w:rPr>
              <w:t>Does not exceed</w:t>
            </w:r>
            <w:r w:rsidRPr="008B3439">
              <w:rPr>
                <w:rFonts w:ascii="Cambria" w:hAnsi="Cambria"/>
                <w:b/>
              </w:rPr>
              <w:t xml:space="preserve"> </w:t>
            </w:r>
            <w:r w:rsidRPr="008B3439">
              <w:rPr>
                <w:rFonts w:ascii="Cambria" w:hAnsi="Cambria"/>
                <w:bCs/>
              </w:rPr>
              <w:t>more than one dose per eye every 36 months.</w:t>
            </w:r>
          </w:p>
        </w:tc>
        <w:tc>
          <w:tcPr>
            <w:tcW w:w="2520" w:type="dxa"/>
            <w:vMerge/>
          </w:tcPr>
          <w:p w14:paraId="3D0B1E81" w14:textId="77777777" w:rsidR="00EF16DF" w:rsidRPr="008B3439" w:rsidRDefault="00EF16DF">
            <w:pPr>
              <w:rPr>
                <w:rFonts w:ascii="Cambria" w:hAnsi="Cambria"/>
              </w:rPr>
            </w:pPr>
          </w:p>
        </w:tc>
      </w:tr>
    </w:tbl>
    <w:p w14:paraId="59872EFC" w14:textId="77777777" w:rsidR="00BA2072" w:rsidRPr="00BE58EC" w:rsidRDefault="00BA2072">
      <w:pPr>
        <w:rPr>
          <w:rFonts w:ascii="Cambria" w:hAnsi="Cambria"/>
          <w:sz w:val="20"/>
          <w:szCs w:val="20"/>
        </w:rPr>
      </w:pPr>
    </w:p>
    <w:sectPr w:rsidR="00BA2072" w:rsidRPr="00BE58EC" w:rsidSect="006742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93F5E"/>
    <w:multiLevelType w:val="hybridMultilevel"/>
    <w:tmpl w:val="7C9A8DA0"/>
    <w:lvl w:ilvl="0" w:tplc="DA32339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76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2"/>
    <w:rsid w:val="00216B32"/>
    <w:rsid w:val="00281465"/>
    <w:rsid w:val="00282B78"/>
    <w:rsid w:val="00340ED9"/>
    <w:rsid w:val="00440B84"/>
    <w:rsid w:val="00447B12"/>
    <w:rsid w:val="00512F5D"/>
    <w:rsid w:val="00516653"/>
    <w:rsid w:val="005D3E35"/>
    <w:rsid w:val="00607CC3"/>
    <w:rsid w:val="006742B7"/>
    <w:rsid w:val="006A6F38"/>
    <w:rsid w:val="006D2D4D"/>
    <w:rsid w:val="00705198"/>
    <w:rsid w:val="007E4EFB"/>
    <w:rsid w:val="007E736B"/>
    <w:rsid w:val="008A5B18"/>
    <w:rsid w:val="008B3439"/>
    <w:rsid w:val="009E529B"/>
    <w:rsid w:val="00A32494"/>
    <w:rsid w:val="00A707ED"/>
    <w:rsid w:val="00AB0946"/>
    <w:rsid w:val="00BA2072"/>
    <w:rsid w:val="00BE58EC"/>
    <w:rsid w:val="00C57032"/>
    <w:rsid w:val="00CA73E8"/>
    <w:rsid w:val="00CE0DBD"/>
    <w:rsid w:val="00DE6618"/>
    <w:rsid w:val="00EF16DF"/>
    <w:rsid w:val="00EF30B2"/>
    <w:rsid w:val="00F612FB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1402"/>
  <w15:chartTrackingRefBased/>
  <w15:docId w15:val="{21FDB14B-A754-43DA-96D8-2A303DD8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4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651E8A9C4D4488899274CD0E6E690" ma:contentTypeVersion="9" ma:contentTypeDescription="Create a new document." ma:contentTypeScope="" ma:versionID="12018a60f14eead53995cc3d9f281c60">
  <xsd:schema xmlns:xsd="http://www.w3.org/2001/XMLSchema" xmlns:xs="http://www.w3.org/2001/XMLSchema" xmlns:p="http://schemas.microsoft.com/office/2006/metadata/properties" xmlns:ns1="http://schemas.microsoft.com/sharepoint/v3" xmlns:ns2="8319e48f-c7b1-4da0-87ab-fb28a64ccdd4" targetNamespace="http://schemas.microsoft.com/office/2006/metadata/properties" ma:root="true" ma:fieldsID="9a0b4beb11eb4900d3cdd58c09faac19" ns1:_="" ns2:_="">
    <xsd:import namespace="http://schemas.microsoft.com/sharepoint/v3"/>
    <xsd:import namespace="8319e48f-c7b1-4da0-87ab-fb28a64ccd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e48f-c7b1-4da0-87ab-fb28a64cc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A570C-934F-4F9C-A074-6CE3B33B867B}"/>
</file>

<file path=customXml/itemProps2.xml><?xml version="1.0" encoding="utf-8"?>
<ds:datastoreItem xmlns:ds="http://schemas.openxmlformats.org/officeDocument/2006/customXml" ds:itemID="{7E59EB07-EB73-400C-B019-2E326B20B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C2BA6-2318-4917-9083-2174BEB75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Tran</dc:creator>
  <cp:keywords/>
  <dc:description/>
  <cp:lastModifiedBy>NhuAnh Le</cp:lastModifiedBy>
  <cp:revision>4</cp:revision>
  <dcterms:created xsi:type="dcterms:W3CDTF">2024-04-24T22:11:00Z</dcterms:created>
  <dcterms:modified xsi:type="dcterms:W3CDTF">2024-04-24T22:31:00Z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0x010100011651E8A9C4D4488899274CD0E6E690</vt:lpwstr>
  </property>
</Properties>
</file>