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tblLayout w:type="fixed"/>
        <w:tblLook w:val="04A0" w:firstRow="1" w:lastRow="0" w:firstColumn="1" w:lastColumn="0" w:noHBand="0" w:noVBand="1"/>
      </w:tblPr>
      <w:tblGrid>
        <w:gridCol w:w="4752"/>
        <w:gridCol w:w="4752"/>
      </w:tblGrid>
      <w:tr w:rsidR="004E3940" w:rsidRPr="00B4410D" w14:paraId="6C33F001" w14:textId="77777777" w:rsidTr="00AC1B4F">
        <w:trPr>
          <w:trHeight w:val="576"/>
        </w:trPr>
        <w:tc>
          <w:tcPr>
            <w:tcW w:w="9504" w:type="dxa"/>
            <w:gridSpan w:val="2"/>
            <w:vAlign w:val="center"/>
          </w:tcPr>
          <w:p w14:paraId="3AC32A20" w14:textId="0D3C8237" w:rsidR="004E3940" w:rsidRPr="00C038F4" w:rsidRDefault="004E3940" w:rsidP="00AC1B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038F4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POLÍTICA Y PROCEDIMIENTO</w:t>
            </w:r>
          </w:p>
        </w:tc>
      </w:tr>
      <w:tr w:rsidR="004E3940" w:rsidRPr="00B4410D" w14:paraId="5316700A" w14:textId="77777777" w:rsidTr="00AC1B4F">
        <w:tc>
          <w:tcPr>
            <w:tcW w:w="9504" w:type="dxa"/>
            <w:gridSpan w:val="2"/>
            <w:vAlign w:val="center"/>
          </w:tcPr>
          <w:p w14:paraId="1F8B4329" w14:textId="77777777" w:rsidR="004E3940" w:rsidRPr="00C038F4" w:rsidRDefault="004E3940" w:rsidP="00AC1B4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proofErr w:type="spellStart"/>
            <w:r w:rsidRPr="00C038F4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N.</w:t>
            </w:r>
            <w:r w:rsidRPr="00C038F4">
              <w:rPr>
                <w:rFonts w:ascii="Century Gothic" w:eastAsia="Century Gothic" w:hAnsi="Century Gothic" w:cs="Arial"/>
                <w:b/>
                <w:sz w:val="24"/>
                <w:szCs w:val="24"/>
                <w:vertAlign w:val="superscript"/>
                <w:lang w:bidi="es-US"/>
              </w:rPr>
              <w:t>o</w:t>
            </w:r>
            <w:proofErr w:type="spellEnd"/>
            <w:r w:rsidRPr="00C038F4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 xml:space="preserve"> de la política y TÍTULO:</w:t>
            </w:r>
          </w:p>
          <w:p w14:paraId="3C9C4BD8" w14:textId="79D004BF" w:rsidR="004E3940" w:rsidRPr="00C038F4" w:rsidRDefault="0054569C" w:rsidP="00AC1B4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  <w:r w:rsidRPr="00C038F4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Código de conducta y ética</w:t>
            </w:r>
          </w:p>
        </w:tc>
      </w:tr>
      <w:tr w:rsidR="004E3940" w:rsidRPr="00B4410D" w14:paraId="00BBF317" w14:textId="77777777" w:rsidTr="00AC1B4F">
        <w:tc>
          <w:tcPr>
            <w:tcW w:w="4752" w:type="dxa"/>
          </w:tcPr>
          <w:p w14:paraId="1ED50FEB" w14:textId="77777777" w:rsidR="004E3940" w:rsidRPr="00C038F4" w:rsidRDefault="004E3940" w:rsidP="00AC1B4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038F4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Responsable primario de la política:</w:t>
            </w:r>
          </w:p>
          <w:p w14:paraId="6ED06D81" w14:textId="14C8A5A8" w:rsidR="004E3940" w:rsidRPr="00C038F4" w:rsidRDefault="0054569C" w:rsidP="00AC1B4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</w:rPr>
            </w:pPr>
            <w:r w:rsidRPr="00C038F4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Cumplimiento</w:t>
            </w:r>
          </w:p>
        </w:tc>
        <w:tc>
          <w:tcPr>
            <w:tcW w:w="4752" w:type="dxa"/>
          </w:tcPr>
          <w:p w14:paraId="4D05E479" w14:textId="77777777" w:rsidR="004E3940" w:rsidRPr="00C038F4" w:rsidRDefault="004E3940" w:rsidP="00AC1B4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proofErr w:type="spellStart"/>
            <w:r w:rsidRPr="00C038F4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N.</w:t>
            </w:r>
            <w:r w:rsidRPr="00C038F4">
              <w:rPr>
                <w:rFonts w:ascii="Century Gothic" w:eastAsia="Century Gothic" w:hAnsi="Century Gothic" w:cs="Arial"/>
                <w:b/>
                <w:sz w:val="24"/>
                <w:szCs w:val="24"/>
                <w:vertAlign w:val="superscript"/>
                <w:lang w:bidi="es-US"/>
              </w:rPr>
              <w:t>o</w:t>
            </w:r>
            <w:proofErr w:type="spellEnd"/>
            <w:r w:rsidRPr="00C038F4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 xml:space="preserve"> DE POLÍTICA:</w:t>
            </w:r>
          </w:p>
          <w:p w14:paraId="761AE479" w14:textId="1DF4B76C" w:rsidR="004E3940" w:rsidRPr="00C038F4" w:rsidRDefault="0054569C" w:rsidP="00AC1B4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  <w:r w:rsidRPr="00C038F4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CMP03</w:t>
            </w:r>
          </w:p>
        </w:tc>
      </w:tr>
      <w:tr w:rsidR="004E3940" w:rsidRPr="00B4410D" w14:paraId="7A7AE24A" w14:textId="77777777" w:rsidTr="00AC1B4F">
        <w:tc>
          <w:tcPr>
            <w:tcW w:w="9504" w:type="dxa"/>
            <w:gridSpan w:val="2"/>
          </w:tcPr>
          <w:p w14:paraId="45697A05" w14:textId="0119AC5B" w:rsidR="004E3940" w:rsidRPr="00C66500" w:rsidRDefault="004E3940" w:rsidP="00AC1B4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bCs/>
                <w:spacing w:val="-4"/>
                <w:sz w:val="24"/>
                <w:szCs w:val="24"/>
              </w:rPr>
            </w:pPr>
            <w:r w:rsidRPr="00C66500">
              <w:rPr>
                <w:rFonts w:ascii="Century Gothic" w:eastAsia="Century Gothic" w:hAnsi="Century Gothic" w:cs="Arial"/>
                <w:b/>
                <w:spacing w:val="-4"/>
                <w:sz w:val="24"/>
                <w:szCs w:val="24"/>
                <w:lang w:bidi="es-US"/>
              </w:rPr>
              <w:t xml:space="preserve">Responsable afectado o secundario de la política: </w:t>
            </w:r>
            <w:r w:rsidRPr="00C66500">
              <w:rPr>
                <w:rFonts w:ascii="Century Gothic" w:eastAsia="Century Gothic" w:hAnsi="Century Gothic" w:cs="Arial"/>
                <w:spacing w:val="-4"/>
                <w:sz w:val="24"/>
                <w:szCs w:val="24"/>
                <w:lang w:bidi="es-US"/>
              </w:rPr>
              <w:t xml:space="preserve">Marque los departamentos a cargo del </w:t>
            </w:r>
            <w:r w:rsidR="00C66500" w:rsidRPr="00C66500">
              <w:rPr>
                <w:rFonts w:ascii="Century Gothic" w:eastAsia="Century Gothic" w:hAnsi="Century Gothic" w:cs="Arial"/>
                <w:spacing w:val="-4"/>
                <w:sz w:val="24"/>
                <w:szCs w:val="24"/>
                <w:lang w:bidi="es-US"/>
              </w:rPr>
              <w:t>cumplimiento total o parcial</w:t>
            </w:r>
            <w:r w:rsidRPr="00C66500">
              <w:rPr>
                <w:rFonts w:ascii="Century Gothic" w:eastAsia="Century Gothic" w:hAnsi="Century Gothic" w:cs="Arial"/>
                <w:spacing w:val="-4"/>
                <w:sz w:val="24"/>
                <w:szCs w:val="24"/>
                <w:lang w:bidi="es-US"/>
              </w:rPr>
              <w:t xml:space="preserve"> de la política o procedimiento descritos. </w:t>
            </w:r>
          </w:p>
        </w:tc>
      </w:tr>
      <w:tr w:rsidR="004E3940" w:rsidRPr="00B4410D" w14:paraId="3AA9169F" w14:textId="77777777" w:rsidTr="00AC1B4F">
        <w:tc>
          <w:tcPr>
            <w:tcW w:w="4752" w:type="dxa"/>
          </w:tcPr>
          <w:p w14:paraId="57481955" w14:textId="114D0D8C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13475252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D242B" w:rsidRPr="00C038F4">
                  <w:rPr>
                    <w:rFonts w:ascii="Segoe UI Symbol" w:eastAsia="MS Gothic" w:hAnsi="Segoe UI Symbol" w:cs="Segoe UI Symbol"/>
                    <w:lang w:bidi="es-US"/>
                  </w:rPr>
                  <w:t>☒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Todos los departamentos</w:t>
            </w:r>
          </w:p>
          <w:p w14:paraId="0400B3D0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826424622"/>
              </w:sdtPr>
              <w:sdtContent>
                <w:sdt>
                  <w:sdtPr>
                    <w:rPr>
                      <w:rFonts w:ascii="Century Gothic" w:hAnsi="Century Gothic" w:cs="Arial"/>
                    </w:rPr>
                    <w:id w:val="3042054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E3940" w:rsidRPr="00C038F4">
                      <w:rPr>
                        <w:rFonts w:ascii="Segoe UI Symbol" w:eastAsia="MS Gothic" w:hAnsi="Segoe UI Symbol" w:cs="Segoe UI Symbol"/>
                        <w:lang w:bidi="es-US"/>
                      </w:rPr>
                      <w:t>☐</w:t>
                    </w:r>
                  </w:sdtContent>
                </w:sdt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Salud del Comportamiento</w:t>
            </w:r>
          </w:p>
          <w:p w14:paraId="29FEF58D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1251196874"/>
              </w:sdtPr>
              <w:sdtContent>
                <w:sdt>
                  <w:sdtPr>
                    <w:rPr>
                      <w:rFonts w:ascii="Century Gothic" w:hAnsi="Century Gothic" w:cs="Arial"/>
                    </w:rPr>
                    <w:id w:val="2186277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E3940" w:rsidRPr="00C038F4">
                      <w:rPr>
                        <w:rFonts w:ascii="Segoe UI Symbol" w:eastAsia="MS Gothic" w:hAnsi="Segoe UI Symbol" w:cs="Segoe UI Symbol"/>
                        <w:lang w:bidi="es-US"/>
                      </w:rPr>
                      <w:t>☐</w:t>
                    </w:r>
                  </w:sdtContent>
                </w:sdt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Administración de Beneficios</w:t>
            </w:r>
          </w:p>
          <w:p w14:paraId="351EE489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7496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Manejo del Cuidado</w:t>
            </w:r>
          </w:p>
          <w:p w14:paraId="7D322C17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60426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Reclamos</w:t>
            </w:r>
          </w:p>
          <w:p w14:paraId="08D263C6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138807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Mercado de la Comunidad y Participación de los Miembros</w:t>
            </w:r>
          </w:p>
          <w:p w14:paraId="0A4A4853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30385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Cumplimiento</w:t>
            </w:r>
          </w:p>
          <w:p w14:paraId="5EC53DC4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157619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Configuración</w:t>
            </w:r>
          </w:p>
          <w:p w14:paraId="4FDF6916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25027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Contratación de Proveedores</w:t>
            </w:r>
          </w:p>
          <w:p w14:paraId="48CF4583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16667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Cultura y Lingüística</w:t>
            </w:r>
          </w:p>
          <w:p w14:paraId="52AA883B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2337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Servicio al Cliente</w:t>
            </w:r>
          </w:p>
          <w:p w14:paraId="733930DF" w14:textId="77777777" w:rsidR="004E3940" w:rsidRPr="00C038F4" w:rsidRDefault="004E3940" w:rsidP="00C038F4">
            <w:pPr>
              <w:pStyle w:val="NormalWeb"/>
              <w:tabs>
                <w:tab w:val="left" w:pos="417"/>
                <w:tab w:val="left" w:pos="675"/>
                <w:tab w:val="left" w:pos="804"/>
              </w:tabs>
              <w:spacing w:before="0" w:beforeAutospacing="0" w:after="0" w:afterAutospacing="0" w:line="240" w:lineRule="auto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4752" w:type="dxa"/>
          </w:tcPr>
          <w:p w14:paraId="7414DB5C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2995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Centros</w:t>
            </w:r>
          </w:p>
          <w:p w14:paraId="5F305E78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171530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Finanzas</w:t>
            </w:r>
          </w:p>
          <w:p w14:paraId="5DA4F9C8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20079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Recursos Humanos</w:t>
            </w:r>
          </w:p>
          <w:p w14:paraId="1D0F65D8" w14:textId="78AEB019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835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A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Tecnología de la Información/Sistemas Principales</w:t>
            </w:r>
          </w:p>
          <w:p w14:paraId="72C2D06E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58727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Farmacia</w:t>
            </w:r>
          </w:p>
          <w:p w14:paraId="36C2F84F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32140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Redes de Proveedores</w:t>
            </w:r>
          </w:p>
          <w:p w14:paraId="70BCBB59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eastAsia="Century Gothic" w:hAnsi="Century Gothic" w:cs="Century Gothic"/>
              </w:rPr>
            </w:pPr>
            <w:sdt>
              <w:sdtPr>
                <w:rPr>
                  <w:rFonts w:ascii="Century Gothic" w:hAnsi="Century Gothic" w:cs="Arial"/>
                </w:rPr>
                <w:id w:val="23344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Mejora de la Calidad y Equidad en Salud</w:t>
            </w:r>
          </w:p>
          <w:p w14:paraId="136C3E92" w14:textId="77777777" w:rsidR="004E3940" w:rsidRPr="00C038F4" w:rsidRDefault="00000000" w:rsidP="004E3940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42777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lang w:bidi="es-US"/>
                  </w:rPr>
                  <w:t>☐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lang w:bidi="es-US"/>
              </w:rPr>
              <w:t xml:space="preserve"> Administración de Utilización</w:t>
            </w:r>
          </w:p>
        </w:tc>
      </w:tr>
      <w:tr w:rsidR="004E3940" w:rsidRPr="00B4410D" w14:paraId="3054DA26" w14:textId="77777777" w:rsidTr="00AC1B4F">
        <w:tc>
          <w:tcPr>
            <w:tcW w:w="4752" w:type="dxa"/>
          </w:tcPr>
          <w:p w14:paraId="03D5925B" w14:textId="77777777" w:rsidR="004E3940" w:rsidRPr="00C038F4" w:rsidRDefault="004E3940" w:rsidP="00AC1B4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038F4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TIPO DE PRODUCTO:</w:t>
            </w:r>
          </w:p>
          <w:p w14:paraId="335C5033" w14:textId="77777777" w:rsidR="004E3940" w:rsidRPr="00C038F4" w:rsidRDefault="00000000" w:rsidP="00AC1B4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hAnsi="Century Gothic" w:cs="Arial"/>
                  <w:sz w:val="24"/>
                  <w:szCs w:val="24"/>
                </w:rPr>
                <w:id w:val="612407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3940" w:rsidRPr="00C038F4">
                  <w:rPr>
                    <w:rFonts w:ascii="Segoe UI Symbol" w:eastAsia="MS Gothic" w:hAnsi="Segoe UI Symbol" w:cs="Segoe UI Symbol"/>
                    <w:sz w:val="24"/>
                    <w:szCs w:val="24"/>
                    <w:lang w:bidi="es-US"/>
                  </w:rPr>
                  <w:t>☒</w:t>
                </w:r>
              </w:sdtContent>
            </w:sdt>
            <w:r w:rsidR="004E3940" w:rsidRPr="00C038F4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 xml:space="preserve"> </w:t>
            </w:r>
            <w:proofErr w:type="spellStart"/>
            <w:r w:rsidR="004E3940" w:rsidRPr="00C038F4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Medi</w:t>
            </w:r>
            <w:proofErr w:type="spellEnd"/>
            <w:r w:rsidR="004E3940" w:rsidRPr="00C038F4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-Cal</w:t>
            </w:r>
          </w:p>
        </w:tc>
        <w:tc>
          <w:tcPr>
            <w:tcW w:w="4752" w:type="dxa"/>
          </w:tcPr>
          <w:p w14:paraId="777D95A2" w14:textId="77777777" w:rsidR="004E3940" w:rsidRPr="00C038F4" w:rsidRDefault="004E3940" w:rsidP="00AC1B4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038F4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 xml:space="preserve">Reemplaza a la política </w:t>
            </w:r>
            <w:proofErr w:type="spellStart"/>
            <w:r w:rsidRPr="00C038F4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n.</w:t>
            </w:r>
            <w:r w:rsidRPr="00C038F4">
              <w:rPr>
                <w:rFonts w:ascii="Century Gothic" w:eastAsia="Century Gothic" w:hAnsi="Century Gothic" w:cs="Arial"/>
                <w:b/>
                <w:sz w:val="24"/>
                <w:szCs w:val="24"/>
                <w:vertAlign w:val="superscript"/>
                <w:lang w:bidi="es-US"/>
              </w:rPr>
              <w:t>o</w:t>
            </w:r>
            <w:proofErr w:type="spellEnd"/>
            <w:r w:rsidRPr="00C038F4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:</w:t>
            </w:r>
          </w:p>
          <w:p w14:paraId="27E25147" w14:textId="776BFC1A" w:rsidR="004E3940" w:rsidRPr="004713BA" w:rsidRDefault="004E3940" w:rsidP="00AC1B4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3900565C" w14:textId="77777777" w:rsidR="00690B48" w:rsidRPr="004D6A2B" w:rsidRDefault="00690B48" w:rsidP="00DD5E0F">
      <w:pPr>
        <w:rPr>
          <w:rFonts w:ascii="Century Gothic" w:hAnsi="Century Gothic" w:cs="Arial"/>
          <w:sz w:val="24"/>
          <w:szCs w:val="24"/>
        </w:rPr>
      </w:pPr>
    </w:p>
    <w:p w14:paraId="78AD89CA" w14:textId="77777777" w:rsidR="00240677" w:rsidRPr="004713BA" w:rsidRDefault="00240677" w:rsidP="00DD5E0F">
      <w:pPr>
        <w:rPr>
          <w:rFonts w:ascii="Century Gothic" w:hAnsi="Century Gothic" w:cs="Arial"/>
          <w:sz w:val="24"/>
          <w:szCs w:val="24"/>
        </w:rPr>
      </w:pPr>
    </w:p>
    <w:p w14:paraId="648BF3FC" w14:textId="213303C1" w:rsidR="00DD5E0F" w:rsidRPr="00E62E09" w:rsidRDefault="00DD5E0F" w:rsidP="00E62E09">
      <w:pPr>
        <w:pStyle w:val="ListParagraph"/>
        <w:numPr>
          <w:ilvl w:val="0"/>
          <w:numId w:val="3"/>
        </w:numPr>
        <w:tabs>
          <w:tab w:val="left" w:pos="1710"/>
          <w:tab w:val="left" w:pos="1890"/>
          <w:tab w:val="left" w:pos="2340"/>
        </w:tabs>
        <w:ind w:left="720"/>
        <w:rPr>
          <w:rFonts w:ascii="Century Gothic" w:hAnsi="Century Gothic" w:cs="Arial"/>
          <w:b/>
          <w:sz w:val="24"/>
          <w:szCs w:val="24"/>
        </w:rPr>
      </w:pPr>
      <w:r w:rsidRPr="004713BA">
        <w:rPr>
          <w:rFonts w:ascii="Century Gothic" w:eastAsia="Century Gothic" w:hAnsi="Century Gothic" w:cs="Arial"/>
          <w:b/>
          <w:sz w:val="24"/>
          <w:szCs w:val="24"/>
          <w:lang w:bidi="es-US"/>
        </w:rPr>
        <w:t>PROPÓSITO</w:t>
      </w:r>
    </w:p>
    <w:p w14:paraId="15F44B77" w14:textId="7DE090DE" w:rsidR="00717B31" w:rsidRPr="00E62E09" w:rsidRDefault="00AE31D7" w:rsidP="00E62E09">
      <w:pPr>
        <w:spacing w:line="276" w:lineRule="auto"/>
        <w:ind w:left="720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eastAsia="Times New Roman" w:hAnsi="Century Gothic" w:cs="Arial"/>
          <w:sz w:val="24"/>
          <w:szCs w:val="24"/>
          <w:lang w:bidi="es-US"/>
        </w:rPr>
        <w:t>Asegurar</w:t>
      </w:r>
      <w:proofErr w:type="gramEnd"/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 que el personal y los delegados de la Comisión de Salud del condado de San </w:t>
      </w:r>
      <w:proofErr w:type="spellStart"/>
      <w:r>
        <w:rPr>
          <w:rFonts w:ascii="Century Gothic" w:eastAsia="Times New Roman" w:hAnsi="Century Gothic" w:cs="Arial"/>
          <w:sz w:val="24"/>
          <w:szCs w:val="24"/>
          <w:lang w:bidi="es-US"/>
        </w:rPr>
        <w:t>Joaquin</w:t>
      </w:r>
      <w:proofErr w:type="spellEnd"/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 (“Comisión”), que opera como </w:t>
      </w:r>
      <w:proofErr w:type="spellStart"/>
      <w:r>
        <w:rPr>
          <w:rFonts w:ascii="Century Gothic" w:eastAsia="Times New Roman" w:hAnsi="Century Gothic" w:cs="Arial"/>
          <w:sz w:val="24"/>
          <w:szCs w:val="24"/>
          <w:lang w:bidi="es-US"/>
        </w:rPr>
        <w:t>Health</w:t>
      </w:r>
      <w:proofErr w:type="spellEnd"/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 Plan </w:t>
      </w:r>
      <w:proofErr w:type="spellStart"/>
      <w:r>
        <w:rPr>
          <w:rFonts w:ascii="Century Gothic" w:eastAsia="Times New Roman" w:hAnsi="Century Gothic" w:cs="Arial"/>
          <w:sz w:val="24"/>
          <w:szCs w:val="24"/>
          <w:lang w:bidi="es-US"/>
        </w:rPr>
        <w:t>of</w:t>
      </w:r>
      <w:proofErr w:type="spellEnd"/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 San </w:t>
      </w:r>
      <w:proofErr w:type="spellStart"/>
      <w:r>
        <w:rPr>
          <w:rFonts w:ascii="Century Gothic" w:eastAsia="Times New Roman" w:hAnsi="Century Gothic" w:cs="Arial"/>
          <w:sz w:val="24"/>
          <w:szCs w:val="24"/>
          <w:lang w:bidi="es-US"/>
        </w:rPr>
        <w:t>Joaquin</w:t>
      </w:r>
      <w:proofErr w:type="spellEnd"/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 and Mountain Valley </w:t>
      </w:r>
      <w:proofErr w:type="spellStart"/>
      <w:r>
        <w:rPr>
          <w:rFonts w:ascii="Century Gothic" w:eastAsia="Times New Roman" w:hAnsi="Century Gothic" w:cs="Arial"/>
          <w:sz w:val="24"/>
          <w:szCs w:val="24"/>
          <w:lang w:bidi="es-US"/>
        </w:rPr>
        <w:t>Health</w:t>
      </w:r>
      <w:proofErr w:type="spellEnd"/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 Plan (“Plan de Salud”), </w:t>
      </w:r>
      <w:r w:rsidR="00C428D6" w:rsidRPr="00E62E09">
        <w:rPr>
          <w:rFonts w:ascii="Century Gothic" w:eastAsia="Times New Roman" w:hAnsi="Century Gothic" w:cs="Arial"/>
          <w:spacing w:val="-5"/>
          <w:sz w:val="24"/>
          <w:szCs w:val="24"/>
          <w:lang w:bidi="es-US"/>
        </w:rPr>
        <w:t>actúen</w:t>
      </w:r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 con </w:t>
      </w:r>
      <w:r w:rsidR="00026001"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é</w:t>
      </w:r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tica. </w:t>
      </w:r>
      <w:r w:rsidR="00026001"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 xml:space="preserve">Es decir, según </w:t>
      </w:r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los valores </w:t>
      </w:r>
      <w:r w:rsidR="00F16C66"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de</w:t>
      </w:r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 la organización</w:t>
      </w:r>
      <w:r w:rsidR="00264AA8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</w:t>
      </w:r>
      <w:r w:rsidR="00026001"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 xml:space="preserve">y </w:t>
      </w:r>
      <w:r>
        <w:rPr>
          <w:rFonts w:ascii="Century Gothic" w:eastAsia="Times New Roman" w:hAnsi="Century Gothic" w:cs="Arial"/>
          <w:sz w:val="24"/>
          <w:szCs w:val="24"/>
          <w:lang w:bidi="es-US"/>
        </w:rPr>
        <w:t>el</w:t>
      </w:r>
      <w:r w:rsidR="00E62E09" w:rsidRPr="00E62E09">
        <w:rPr>
          <w:rFonts w:ascii="Century Gothic" w:eastAsia="Times New Roman" w:hAnsi="Century Gothic" w:cs="Arial"/>
          <w:spacing w:val="-6"/>
          <w:sz w:val="24"/>
          <w:szCs w:val="24"/>
          <w:lang w:bidi="es-US"/>
        </w:rPr>
        <w:t xml:space="preserve"> Código de conducta y ética empresarial del Plan de Salud (“Código</w:t>
      </w:r>
      <w:bookmarkStart w:id="0" w:name="_Hlk150246059"/>
      <w:r w:rsidR="00637FAE" w:rsidRPr="00E62E09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>”</w:t>
      </w:r>
      <w:bookmarkEnd w:id="0"/>
      <w:r w:rsidR="00670308" w:rsidRPr="00E62E09">
        <w:rPr>
          <w:rFonts w:ascii="Century Gothic" w:eastAsia="Times New Roman" w:hAnsi="Century Gothic" w:cs="Arial"/>
          <w:spacing w:val="-6"/>
          <w:sz w:val="24"/>
          <w:szCs w:val="24"/>
          <w:lang w:bidi="es-US"/>
        </w:rPr>
        <w:t xml:space="preserve">). El Plan de Salud revisa, actualiza, aprueba y comunica al </w:t>
      </w:r>
      <w:r>
        <w:rPr>
          <w:rFonts w:ascii="Century Gothic" w:eastAsia="Times New Roman" w:hAnsi="Century Gothic" w:cs="Arial"/>
          <w:sz w:val="24"/>
          <w:szCs w:val="24"/>
          <w:lang w:bidi="es-US"/>
        </w:rPr>
        <w:t>p</w:t>
      </w:r>
      <w:r w:rsidR="00C428D6" w:rsidRPr="00E62E09">
        <w:rPr>
          <w:rFonts w:ascii="Century Gothic" w:eastAsia="Times New Roman" w:hAnsi="Century Gothic" w:cs="Arial"/>
          <w:spacing w:val="-6"/>
          <w:sz w:val="24"/>
          <w:szCs w:val="24"/>
          <w:lang w:bidi="es-US"/>
        </w:rPr>
        <w:t>ersonal y los delegados el Código. Este describe los requisitos de conducta ética y cumplimiento.</w:t>
      </w:r>
    </w:p>
    <w:p w14:paraId="4E96F05E" w14:textId="77777777" w:rsidR="00603374" w:rsidRDefault="00603374" w:rsidP="00E62E09">
      <w:pPr>
        <w:spacing w:before="6" w:line="276" w:lineRule="auto"/>
        <w:rPr>
          <w:rFonts w:ascii="Century Gothic" w:hAnsi="Century Gothic" w:cs="Arial"/>
          <w:sz w:val="24"/>
          <w:szCs w:val="24"/>
        </w:rPr>
      </w:pPr>
    </w:p>
    <w:p w14:paraId="1D14F879" w14:textId="77777777" w:rsidR="00264AA8" w:rsidRDefault="00264AA8" w:rsidP="00E62E09">
      <w:pPr>
        <w:spacing w:before="6" w:line="276" w:lineRule="auto"/>
        <w:rPr>
          <w:rFonts w:ascii="Century Gothic" w:hAnsi="Century Gothic" w:cs="Arial"/>
          <w:sz w:val="24"/>
          <w:szCs w:val="24"/>
        </w:rPr>
      </w:pPr>
    </w:p>
    <w:p w14:paraId="0F647B4E" w14:textId="77777777" w:rsidR="00264AA8" w:rsidRDefault="00264AA8" w:rsidP="00E62E09">
      <w:pPr>
        <w:spacing w:before="6" w:line="276" w:lineRule="auto"/>
        <w:rPr>
          <w:rFonts w:ascii="Century Gothic" w:hAnsi="Century Gothic" w:cs="Arial"/>
          <w:sz w:val="24"/>
          <w:szCs w:val="24"/>
        </w:rPr>
      </w:pPr>
    </w:p>
    <w:p w14:paraId="11EAE718" w14:textId="77777777" w:rsidR="00B93042" w:rsidRDefault="00B93042" w:rsidP="00E62E09">
      <w:pPr>
        <w:spacing w:before="6" w:line="276" w:lineRule="auto"/>
        <w:rPr>
          <w:rFonts w:ascii="Century Gothic" w:hAnsi="Century Gothic" w:cs="Arial"/>
          <w:sz w:val="24"/>
          <w:szCs w:val="24"/>
        </w:rPr>
      </w:pPr>
    </w:p>
    <w:p w14:paraId="1C679BFC" w14:textId="77777777" w:rsidR="00264AA8" w:rsidRPr="00E62E09" w:rsidRDefault="00264AA8" w:rsidP="00E62E09">
      <w:pPr>
        <w:spacing w:before="6" w:line="276" w:lineRule="auto"/>
        <w:rPr>
          <w:rFonts w:ascii="Century Gothic" w:hAnsi="Century Gothic" w:cs="Arial"/>
          <w:sz w:val="24"/>
          <w:szCs w:val="24"/>
        </w:rPr>
      </w:pPr>
    </w:p>
    <w:p w14:paraId="60EDD408" w14:textId="70940FAB" w:rsidR="00685811" w:rsidRPr="00E62E09" w:rsidRDefault="00385F49" w:rsidP="00E62E09">
      <w:pPr>
        <w:pStyle w:val="BodyText"/>
        <w:spacing w:line="276" w:lineRule="auto"/>
        <w:ind w:left="0" w:firstLine="0"/>
        <w:rPr>
          <w:rFonts w:ascii="Century Gothic" w:hAnsi="Century Gothic" w:cs="Arial"/>
        </w:rPr>
      </w:pPr>
      <w:r w:rsidRPr="00E62E09">
        <w:rPr>
          <w:rFonts w:ascii="Century Gothic" w:eastAsia="Century Gothic" w:hAnsi="Century Gothic" w:cs="Arial"/>
          <w:b/>
          <w:lang w:bidi="es-US"/>
        </w:rPr>
        <w:lastRenderedPageBreak/>
        <w:t>II.</w:t>
      </w:r>
      <w:r w:rsidRPr="00E62E09">
        <w:rPr>
          <w:rFonts w:ascii="Century Gothic" w:eastAsia="Century Gothic" w:hAnsi="Century Gothic" w:cs="Arial"/>
          <w:b/>
          <w:lang w:bidi="es-US"/>
        </w:rPr>
        <w:tab/>
        <w:t>POLÍTICA</w:t>
      </w:r>
    </w:p>
    <w:p w14:paraId="511D6464" w14:textId="29EFACA8" w:rsidR="00AF2583" w:rsidRPr="00E62E09" w:rsidRDefault="00637FAE" w:rsidP="00E62E09">
      <w:pPr>
        <w:pStyle w:val="ListParagraph"/>
        <w:numPr>
          <w:ilvl w:val="0"/>
          <w:numId w:val="27"/>
        </w:numPr>
        <w:spacing w:line="276" w:lineRule="auto"/>
        <w:ind w:left="1080"/>
        <w:rPr>
          <w:rFonts w:ascii="Century Gothic" w:hAnsi="Century Gothic"/>
        </w:rPr>
      </w:pPr>
      <w:r w:rsidRPr="00E62E09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 xml:space="preserve">El personal del Plan de Salud </w:t>
      </w:r>
      <w:r w:rsidR="0014689F" w:rsidRPr="00E62E09">
        <w:rPr>
          <w:rFonts w:ascii="Century Gothic" w:eastAsia="Times New Roman" w:hAnsi="Century Gothic" w:cs="Arial"/>
          <w:sz w:val="24"/>
          <w:szCs w:val="24"/>
          <w:lang w:bidi="es-US"/>
        </w:rPr>
        <w:t>debe revisar y dar fe de entender el Código</w:t>
      </w:r>
      <w:r w:rsidRPr="00E62E09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> 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dentro de los 30 días del contrato. Luego es de forma anual. </w:t>
      </w:r>
    </w:p>
    <w:p w14:paraId="59D26E30" w14:textId="2C958EAB" w:rsidR="00685811" w:rsidRPr="00E62E09" w:rsidRDefault="005913AF" w:rsidP="00E62E09">
      <w:pPr>
        <w:pStyle w:val="ListParagraph"/>
        <w:numPr>
          <w:ilvl w:val="0"/>
          <w:numId w:val="27"/>
        </w:numPr>
        <w:spacing w:line="276" w:lineRule="auto"/>
        <w:ind w:left="1080"/>
        <w:rPr>
          <w:rFonts w:ascii="Century Gothic" w:hAnsi="Century Gothic"/>
        </w:rPr>
      </w:pP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>El personal informa toda infracción del Código</w:t>
      </w:r>
      <w:r w:rsidR="00685811"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de inmediato.</w:t>
      </w:r>
    </w:p>
    <w:p w14:paraId="6152913A" w14:textId="65AA43EA" w:rsidR="00685811" w:rsidRPr="00E62E09" w:rsidRDefault="005913AF" w:rsidP="00E62E09">
      <w:pPr>
        <w:pStyle w:val="ListParagraph"/>
        <w:numPr>
          <w:ilvl w:val="0"/>
          <w:numId w:val="27"/>
        </w:numPr>
        <w:spacing w:line="276" w:lineRule="auto"/>
        <w:ind w:left="1080"/>
        <w:rPr>
          <w:rFonts w:ascii="Century Gothic" w:hAnsi="Century Gothic"/>
        </w:rPr>
      </w:pPr>
      <w:r w:rsidRPr="00E62E09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 xml:space="preserve">El personal </w:t>
      </w:r>
      <w:r w:rsidR="00F66240" w:rsidRPr="00E62E09">
        <w:rPr>
          <w:rFonts w:ascii="Century Gothic" w:eastAsia="Times New Roman" w:hAnsi="Century Gothic" w:cs="Arial"/>
          <w:sz w:val="24"/>
          <w:szCs w:val="24"/>
          <w:lang w:bidi="es-US"/>
        </w:rPr>
        <w:t>cumple con todas las políticas y procedimientos. Así, se asegura de que el Plan de Salud opere bien.</w:t>
      </w:r>
      <w:r w:rsidR="00264AA8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</w:t>
      </w:r>
    </w:p>
    <w:p w14:paraId="1A13D714" w14:textId="59556E26" w:rsidR="00AF2583" w:rsidRPr="00E62E09" w:rsidRDefault="00026001" w:rsidP="00E62E09">
      <w:pPr>
        <w:pStyle w:val="ListParagraph"/>
        <w:numPr>
          <w:ilvl w:val="0"/>
          <w:numId w:val="27"/>
        </w:numPr>
        <w:spacing w:line="276" w:lineRule="auto"/>
        <w:ind w:left="1080"/>
        <w:rPr>
          <w:rFonts w:ascii="Century Gothic" w:hAnsi="Century Gothic"/>
          <w:sz w:val="24"/>
          <w:szCs w:val="24"/>
        </w:rPr>
      </w:pP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El </w:t>
      </w:r>
      <w:r w:rsidR="005913AF" w:rsidRPr="00E62E09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>Plan de Salud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 no sanciona, penaliza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ni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reprueba a los proveedores por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dar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a sus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pacientes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cuidado y </w:t>
      </w:r>
      <w:proofErr w:type="gramStart"/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>remisiones adecuados</w:t>
      </w:r>
      <w:proofErr w:type="gramEnd"/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.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Prestar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servicios médicos adecuados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y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efectivos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es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esencial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para un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cuidado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de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 xml:space="preserve"> calidad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>. El</w:t>
      </w:r>
      <w:r w:rsidR="005913AF" w:rsidRPr="00E62E09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 xml:space="preserve"> Plan de Salud 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reconoce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que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la calidad es la base del cuidado médico accesible.</w:t>
      </w:r>
    </w:p>
    <w:p w14:paraId="4B369A5E" w14:textId="139B072F" w:rsidR="00AF2583" w:rsidRPr="00E62E09" w:rsidRDefault="00026001" w:rsidP="00E62E09">
      <w:pPr>
        <w:pStyle w:val="ListParagraph"/>
        <w:numPr>
          <w:ilvl w:val="0"/>
          <w:numId w:val="27"/>
        </w:numPr>
        <w:spacing w:line="276" w:lineRule="auto"/>
        <w:ind w:left="1080"/>
        <w:rPr>
          <w:rFonts w:ascii="Century Gothic" w:hAnsi="Century Gothic"/>
          <w:sz w:val="24"/>
          <w:szCs w:val="24"/>
        </w:rPr>
      </w:pP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El </w:t>
      </w:r>
      <w:r w:rsidR="005913AF" w:rsidRPr="00E62E09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>Plan de Salud</w:t>
      </w:r>
      <w:r w:rsidR="00264AA8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y los </w:t>
      </w:r>
      <w:r w:rsidR="005913AF" w:rsidRPr="00E62E09">
        <w:rPr>
          <w:rFonts w:ascii="Century Gothic" w:eastAsia="Century Gothic" w:hAnsi="Century Gothic" w:cs="Arial"/>
          <w:spacing w:val="-5"/>
          <w:sz w:val="24"/>
          <w:szCs w:val="24"/>
          <w:lang w:bidi="es-US"/>
        </w:rPr>
        <w:t xml:space="preserve">proveedores de 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su red o los subcontratistas externos no discriminan a los miembros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 xml:space="preserve">por 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presentar una queja en su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contra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. La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presunta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discriminación</w:t>
      </w:r>
      <w:r w:rsidR="00264AA8">
        <w:rPr>
          <w:rFonts w:ascii="Century Gothic" w:eastAsia="Century Gothic" w:hAnsi="Century Gothic" w:cs="Arial"/>
          <w:sz w:val="24"/>
          <w:szCs w:val="24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se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investiga según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la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política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y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procedimientos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de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quejas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formales.</w:t>
      </w:r>
    </w:p>
    <w:p w14:paraId="5767634F" w14:textId="6392FE48" w:rsidR="00AF2583" w:rsidRPr="00E62E09" w:rsidRDefault="00026001" w:rsidP="00E62E09">
      <w:pPr>
        <w:pStyle w:val="ListParagraph"/>
        <w:numPr>
          <w:ilvl w:val="0"/>
          <w:numId w:val="27"/>
        </w:numPr>
        <w:spacing w:line="276" w:lineRule="auto"/>
        <w:ind w:left="1080"/>
        <w:rPr>
          <w:rFonts w:ascii="Century Gothic" w:hAnsi="Century Gothic"/>
          <w:sz w:val="24"/>
          <w:szCs w:val="24"/>
        </w:rPr>
      </w:pP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No se detiene,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demora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ni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rechaza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el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cuidado médico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según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normas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profesionales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reconocidas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a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ningún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miembro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por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ningún motivo. </w:t>
      </w:r>
      <w:r w:rsidR="00264AA8">
        <w:rPr>
          <w:rFonts w:ascii="Century Gothic" w:eastAsia="Century Gothic" w:hAnsi="Century Gothic" w:cs="Arial"/>
          <w:sz w:val="24"/>
          <w:szCs w:val="24"/>
          <w:lang w:bidi="es-US"/>
        </w:rPr>
        <w:br/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El </w:t>
      </w:r>
      <w:r w:rsidR="00C9488C" w:rsidRPr="00E62E09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>Plan de Salud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no da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incentivos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financieros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por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dete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ner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, demorar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 xml:space="preserve">o 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>rechazar cuidado médico. Es esencial prestar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cuidado médico de calidad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y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oportuno según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normas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profesionales reconocidas. </w:t>
      </w:r>
      <w:r w:rsidR="00264AA8">
        <w:rPr>
          <w:rFonts w:ascii="Century Gothic" w:eastAsia="Century Gothic" w:hAnsi="Century Gothic" w:cs="Arial"/>
          <w:sz w:val="24"/>
          <w:szCs w:val="24"/>
          <w:lang w:bidi="es-US"/>
        </w:rPr>
        <w:br/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Así,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el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Plan de Salud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puede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brindarlo </w:t>
      </w:r>
      <w:r w:rsidR="00D176F2" w:rsidRPr="00E62E09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>de</w:t>
      </w:r>
      <w:r w:rsidR="00264AA8">
        <w:rPr>
          <w:rFonts w:ascii="Century Gothic" w:eastAsia="Century Gothic" w:hAnsi="Century Gothic" w:cs="Arial"/>
          <w:sz w:val="24"/>
          <w:szCs w:val="24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forma</w:t>
      </w:r>
      <w:r w:rsidR="00264AA8">
        <w:rPr>
          <w:rFonts w:ascii="Century Gothic" w:eastAsia="Century Gothic" w:hAnsi="Century Gothic" w:cs="Arial"/>
          <w:sz w:val="24"/>
          <w:szCs w:val="24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accesible a </w:t>
      </w:r>
      <w:r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todas</w:t>
      </w:r>
      <w:r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las poblaciones.</w:t>
      </w:r>
    </w:p>
    <w:p w14:paraId="45808431" w14:textId="67EE6165" w:rsidR="00AF2583" w:rsidRPr="00E62E09" w:rsidRDefault="00D176F2" w:rsidP="00E62E09">
      <w:pPr>
        <w:pStyle w:val="ListParagraph"/>
        <w:numPr>
          <w:ilvl w:val="0"/>
          <w:numId w:val="27"/>
        </w:numPr>
        <w:spacing w:line="276" w:lineRule="auto"/>
        <w:ind w:left="1080"/>
        <w:rPr>
          <w:rFonts w:ascii="Century Gothic" w:hAnsi="Century Gothic"/>
          <w:sz w:val="24"/>
          <w:szCs w:val="24"/>
        </w:rPr>
      </w:pPr>
      <w:r w:rsidRPr="00E62E09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 xml:space="preserve"> </w:t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El </w:t>
      </w:r>
      <w:r w:rsidRPr="00E62E09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>Plan de Salud</w:t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</w:t>
      </w:r>
      <w:r w:rsidR="00026001"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no pone</w:t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presión económica a ningún proveedor de cuidado médico </w:t>
      </w:r>
      <w:r w:rsidR="00026001"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para</w:t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dar privilegios que de otra forma no </w:t>
      </w:r>
      <w:r w:rsidR="00026001"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habría</w:t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. </w:t>
      </w:r>
      <w:r w:rsidR="00264AA8">
        <w:rPr>
          <w:rFonts w:ascii="Century Gothic" w:eastAsia="Century Gothic" w:hAnsi="Century Gothic" w:cs="Arial"/>
          <w:sz w:val="24"/>
          <w:szCs w:val="24"/>
          <w:lang w:bidi="es-US"/>
        </w:rPr>
        <w:br/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Los proveedores </w:t>
      </w:r>
      <w:r w:rsidR="00026001"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deben</w:t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prestar </w:t>
      </w:r>
      <w:r w:rsidR="00026001"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el</w:t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cuidado </w:t>
      </w:r>
      <w:r w:rsidR="00026001"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médico</w:t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solo</w:t>
      </w:r>
      <w:r w:rsidR="00264AA8">
        <w:rPr>
          <w:rFonts w:ascii="Century Gothic" w:eastAsia="Century Gothic" w:hAnsi="Century Gothic" w:cs="Arial"/>
          <w:sz w:val="24"/>
          <w:szCs w:val="24"/>
          <w:lang w:bidi="es-US"/>
        </w:rPr>
        <w:t xml:space="preserve"> </w:t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según </w:t>
      </w:r>
      <w:r w:rsidR="00026001"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su</w:t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licencia </w:t>
      </w:r>
      <w:r w:rsidR="00026001"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profesional</w:t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, </w:t>
      </w:r>
      <w:r w:rsidR="00026001"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capacidad</w:t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 xml:space="preserve"> clínica </w:t>
      </w:r>
      <w:r w:rsidR="00026001" w:rsidRPr="00E62E09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>y</w:t>
      </w:r>
      <w:r w:rsidR="00264AA8">
        <w:rPr>
          <w:rFonts w:ascii="Century Gothic" w:eastAsia="Century Gothic" w:hAnsi="Century Gothic" w:cs="Arial"/>
          <w:spacing w:val="-1"/>
          <w:sz w:val="24"/>
          <w:szCs w:val="24"/>
          <w:lang w:bidi="es-US"/>
        </w:rPr>
        <w:t xml:space="preserve"> </w:t>
      </w:r>
      <w:r w:rsidR="00026001" w:rsidRPr="00E62E09">
        <w:rPr>
          <w:rFonts w:ascii="Century Gothic" w:eastAsia="Century Gothic" w:hAnsi="Century Gothic" w:cs="Arial"/>
          <w:sz w:val="24"/>
          <w:szCs w:val="24"/>
          <w:lang w:bidi="es-US"/>
        </w:rPr>
        <w:t>credenciales.</w:t>
      </w:r>
    </w:p>
    <w:p w14:paraId="43DE6F2F" w14:textId="7DB940B7" w:rsidR="00D33A7D" w:rsidRPr="00E62E09" w:rsidRDefault="00DC2903" w:rsidP="00E62E09">
      <w:pPr>
        <w:pStyle w:val="ListParagraph"/>
        <w:numPr>
          <w:ilvl w:val="0"/>
          <w:numId w:val="27"/>
        </w:numPr>
        <w:spacing w:line="276" w:lineRule="auto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El </w:t>
      </w:r>
      <w:r w:rsidR="00D176F2" w:rsidRPr="00E62E09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>Plan de Salud</w:t>
      </w:r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 no </w:t>
      </w:r>
      <w:r w:rsidR="00026001"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intimida</w:t>
      </w:r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, amenaza, fuerza ni discrimina </w:t>
      </w:r>
      <w:r w:rsidR="00026001"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a</w:t>
      </w:r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 un individuo (</w:t>
      </w:r>
      <w:r w:rsidR="00026001"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o</w:t>
      </w:r>
      <w:r>
        <w:rPr>
          <w:rFonts w:ascii="Century Gothic" w:eastAsia="Times New Roman" w:hAnsi="Century Gothic" w:cs="Arial"/>
          <w:sz w:val="24"/>
          <w:szCs w:val="24"/>
          <w:lang w:bidi="es-US"/>
        </w:rPr>
        <w:t xml:space="preserve"> representante) ni lo castiga </w:t>
      </w:r>
      <w:r w:rsidR="00026001"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porque:</w:t>
      </w:r>
    </w:p>
    <w:p w14:paraId="08A6B9C9" w14:textId="16F8B45A" w:rsidR="00717B31" w:rsidRPr="00E62E09" w:rsidRDefault="00026001" w:rsidP="00E62E09">
      <w:pPr>
        <w:pStyle w:val="ListParagraph"/>
        <w:numPr>
          <w:ilvl w:val="0"/>
          <w:numId w:val="30"/>
        </w:numPr>
        <w:spacing w:line="276" w:lineRule="auto"/>
        <w:rPr>
          <w:rFonts w:ascii="Century Gothic" w:hAnsi="Century Gothic"/>
          <w:sz w:val="24"/>
          <w:szCs w:val="24"/>
        </w:rPr>
      </w:pP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Presente </w:t>
      </w:r>
      <w:r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una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queja al secretario </w:t>
      </w:r>
      <w:r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de salud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y servicios humanos </w:t>
      </w:r>
      <w:r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por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creer </w:t>
      </w:r>
      <w:r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que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> el Plan de Salud infringió</w:t>
      </w:r>
      <w:r w:rsidR="00264AA8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>su privacidad</w:t>
      </w:r>
      <w:r w:rsidR="00E62E09" w:rsidRPr="00E62E09">
        <w:rPr>
          <w:rFonts w:ascii="Century Gothic" w:eastAsia="Century Gothic" w:hAnsi="Century Gothic" w:cs="Arial"/>
          <w:spacing w:val="-6"/>
          <w:sz w:val="24"/>
          <w:szCs w:val="24"/>
          <w:lang w:bidi="es-US"/>
        </w:rPr>
        <w:t xml:space="preserve"> </w:t>
      </w:r>
      <w:r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según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la Ley de Portabilidad y Responsabilidad de Seguros de Salud (HIPAA).</w:t>
      </w:r>
    </w:p>
    <w:p w14:paraId="3F8F8B34" w14:textId="48FCEC5D" w:rsidR="00AC4391" w:rsidRPr="00E62E09" w:rsidRDefault="00026001" w:rsidP="00E62E09">
      <w:pPr>
        <w:pStyle w:val="BodyText"/>
        <w:numPr>
          <w:ilvl w:val="0"/>
          <w:numId w:val="30"/>
        </w:numPr>
        <w:spacing w:line="276" w:lineRule="auto"/>
        <w:rPr>
          <w:rFonts w:ascii="Century Gothic" w:hAnsi="Century Gothic" w:cs="Arial"/>
        </w:rPr>
      </w:pPr>
      <w:r w:rsidRPr="00E62E09">
        <w:rPr>
          <w:rFonts w:ascii="Century Gothic" w:eastAsia="Century Gothic" w:hAnsi="Century Gothic" w:cs="Arial"/>
          <w:lang w:bidi="es-US"/>
        </w:rPr>
        <w:t xml:space="preserve">Testifique, </w:t>
      </w:r>
      <w:r w:rsidRPr="00E62E09">
        <w:rPr>
          <w:rFonts w:ascii="Century Gothic" w:eastAsia="Century Gothic" w:hAnsi="Century Gothic" w:cs="Arial"/>
          <w:spacing w:val="-1"/>
          <w:lang w:bidi="es-US"/>
        </w:rPr>
        <w:t>asista</w:t>
      </w:r>
      <w:r w:rsidRPr="00E62E09">
        <w:rPr>
          <w:rFonts w:ascii="Century Gothic" w:eastAsia="Century Gothic" w:hAnsi="Century Gothic" w:cs="Arial"/>
          <w:lang w:bidi="es-US"/>
        </w:rPr>
        <w:t xml:space="preserve"> o participe </w:t>
      </w:r>
      <w:r w:rsidRPr="00E62E09">
        <w:rPr>
          <w:rFonts w:ascii="Century Gothic" w:eastAsia="Century Gothic" w:hAnsi="Century Gothic" w:cs="Arial"/>
          <w:spacing w:val="-1"/>
          <w:lang w:bidi="es-US"/>
        </w:rPr>
        <w:t>en</w:t>
      </w:r>
      <w:r w:rsidRPr="00E62E09">
        <w:rPr>
          <w:rFonts w:ascii="Century Gothic" w:eastAsia="Century Gothic" w:hAnsi="Century Gothic" w:cs="Arial"/>
          <w:lang w:bidi="es-US"/>
        </w:rPr>
        <w:t xml:space="preserve"> una investigación, revisión </w:t>
      </w:r>
      <w:r w:rsidRPr="00E62E09">
        <w:rPr>
          <w:rFonts w:ascii="Century Gothic" w:eastAsia="Century Gothic" w:hAnsi="Century Gothic" w:cs="Arial"/>
          <w:spacing w:val="-1"/>
          <w:lang w:bidi="es-US"/>
        </w:rPr>
        <w:t>de</w:t>
      </w:r>
      <w:r w:rsidRPr="00E62E09">
        <w:rPr>
          <w:rFonts w:ascii="Century Gothic" w:eastAsia="Century Gothic" w:hAnsi="Century Gothic" w:cs="Arial"/>
          <w:lang w:bidi="es-US"/>
        </w:rPr>
        <w:t xml:space="preserve"> cumplimiento,</w:t>
      </w:r>
      <w:r w:rsidR="00264AA8">
        <w:rPr>
          <w:rFonts w:ascii="Century Gothic" w:eastAsia="Century Gothic" w:hAnsi="Century Gothic" w:cs="Arial"/>
          <w:lang w:bidi="es-US"/>
        </w:rPr>
        <w:t xml:space="preserve"> </w:t>
      </w:r>
      <w:r w:rsidRPr="00E62E09">
        <w:rPr>
          <w:rFonts w:ascii="Century Gothic" w:eastAsia="Century Gothic" w:hAnsi="Century Gothic" w:cs="Arial"/>
          <w:lang w:bidi="es-US"/>
        </w:rPr>
        <w:t xml:space="preserve">juicio </w:t>
      </w:r>
      <w:r w:rsidRPr="00E62E09">
        <w:rPr>
          <w:rFonts w:ascii="Century Gothic" w:eastAsia="Century Gothic" w:hAnsi="Century Gothic" w:cs="Arial"/>
          <w:spacing w:val="-1"/>
          <w:lang w:bidi="es-US"/>
        </w:rPr>
        <w:t>o</w:t>
      </w:r>
      <w:r w:rsidRPr="00E62E09">
        <w:rPr>
          <w:rFonts w:ascii="Century Gothic" w:eastAsia="Century Gothic" w:hAnsi="Century Gothic" w:cs="Arial"/>
          <w:lang w:bidi="es-US"/>
        </w:rPr>
        <w:t xml:space="preserve"> audiencia.</w:t>
      </w:r>
    </w:p>
    <w:p w14:paraId="50F71971" w14:textId="01028C42" w:rsidR="00717B31" w:rsidRPr="00E62E09" w:rsidRDefault="00026001" w:rsidP="00264AA8">
      <w:pPr>
        <w:pStyle w:val="ListParagraph"/>
        <w:keepNext/>
        <w:keepLines/>
        <w:numPr>
          <w:ilvl w:val="0"/>
          <w:numId w:val="30"/>
        </w:numPr>
        <w:spacing w:line="276" w:lineRule="auto"/>
        <w:ind w:left="1077" w:hanging="357"/>
        <w:rPr>
          <w:rFonts w:ascii="Century Gothic" w:hAnsi="Century Gothic"/>
          <w:sz w:val="24"/>
          <w:szCs w:val="24"/>
        </w:rPr>
      </w:pP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lastRenderedPageBreak/>
        <w:t xml:space="preserve">Se oponga </w:t>
      </w:r>
      <w:r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a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actos</w:t>
      </w:r>
      <w:r w:rsidR="00264AA8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>del </w:t>
      </w:r>
      <w:r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Plan de Salud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contra la HIPAA. Esto siempre </w:t>
      </w:r>
      <w:r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que de buena fe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crea </w:t>
      </w:r>
      <w:r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oponerse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</w:t>
      </w:r>
      <w:r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con ra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zón </w:t>
      </w:r>
      <w:r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y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no </w:t>
      </w:r>
      <w:r w:rsidRPr="00E62E09">
        <w:rPr>
          <w:rFonts w:ascii="Century Gothic" w:eastAsia="Times New Roman" w:hAnsi="Century Gothic" w:cs="Arial"/>
          <w:spacing w:val="-1"/>
          <w:sz w:val="24"/>
          <w:szCs w:val="24"/>
          <w:lang w:bidi="es-US"/>
        </w:rPr>
        <w:t>divulgue</w:t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información médica</w:t>
      </w:r>
      <w:r w:rsidR="00B93042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protegida</w:t>
      </w:r>
      <w:r w:rsidR="000D0428" w:rsidRPr="00E62E09">
        <w:rPr>
          <w:rStyle w:val="FootnoteReference"/>
          <w:rFonts w:ascii="Century Gothic" w:eastAsia="Century Gothic" w:hAnsi="Century Gothic" w:cs="Arial"/>
          <w:sz w:val="24"/>
          <w:szCs w:val="24"/>
          <w:lang w:bidi="es-US"/>
        </w:rPr>
        <w:footnoteReference w:id="2"/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>.</w:t>
      </w:r>
    </w:p>
    <w:p w14:paraId="0A768D9E" w14:textId="77777777" w:rsidR="00603374" w:rsidRPr="00E62E09" w:rsidRDefault="00603374" w:rsidP="00E62E09">
      <w:pPr>
        <w:spacing w:before="6" w:line="276" w:lineRule="auto"/>
        <w:rPr>
          <w:rFonts w:ascii="Century Gothic" w:hAnsi="Century Gothic" w:cs="Arial"/>
          <w:sz w:val="24"/>
          <w:szCs w:val="24"/>
        </w:rPr>
      </w:pPr>
    </w:p>
    <w:p w14:paraId="0A8DCE58" w14:textId="0A67A493" w:rsidR="001E58CA" w:rsidRPr="00E62E09" w:rsidRDefault="001E58CA" w:rsidP="00E62E09">
      <w:pPr>
        <w:pStyle w:val="ListParagraph"/>
        <w:numPr>
          <w:ilvl w:val="0"/>
          <w:numId w:val="4"/>
        </w:numPr>
        <w:spacing w:line="276" w:lineRule="auto"/>
        <w:ind w:left="720"/>
        <w:rPr>
          <w:rFonts w:ascii="Century Gothic" w:hAnsi="Century Gothic" w:cs="Arial"/>
          <w:sz w:val="24"/>
          <w:szCs w:val="24"/>
        </w:rPr>
      </w:pP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t>PROCEDIMIENTO</w:t>
      </w:r>
    </w:p>
    <w:p w14:paraId="79F44171" w14:textId="55A292D0" w:rsidR="00F54FE1" w:rsidRPr="00E62E09" w:rsidRDefault="00F54FE1" w:rsidP="00E62E09">
      <w:pPr>
        <w:pStyle w:val="ListParagraph"/>
        <w:numPr>
          <w:ilvl w:val="0"/>
          <w:numId w:val="33"/>
        </w:numPr>
        <w:ind w:left="1080"/>
        <w:rPr>
          <w:rFonts w:ascii="Century Gothic" w:hAnsi="Century Gothic"/>
        </w:rPr>
      </w:pP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>Revisión y aprobación del Código</w:t>
      </w:r>
    </w:p>
    <w:p w14:paraId="796574AB" w14:textId="48F1BE35" w:rsidR="008F330C" w:rsidRPr="00E62E09" w:rsidRDefault="00670308" w:rsidP="00E62E09">
      <w:pPr>
        <w:pStyle w:val="ListParagraph"/>
        <w:numPr>
          <w:ilvl w:val="0"/>
          <w:numId w:val="29"/>
        </w:numPr>
        <w:spacing w:line="276" w:lineRule="auto"/>
        <w:ind w:left="1620"/>
        <w:rPr>
          <w:rFonts w:ascii="Century Gothic" w:hAnsi="Century Gothic"/>
        </w:rPr>
      </w:pP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El director ejecutivo de cumplimiento o quien este designe </w:t>
      </w:r>
      <w:r w:rsidR="00264AA8">
        <w:rPr>
          <w:rFonts w:ascii="Century Gothic" w:eastAsia="Times New Roman" w:hAnsi="Century Gothic" w:cs="Arial"/>
          <w:sz w:val="24"/>
          <w:szCs w:val="24"/>
          <w:lang w:bidi="es-US"/>
        </w:rPr>
        <w:br/>
      </w: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(y Recursos Humanos) mantiene y actualiza el Código. </w:t>
      </w:r>
    </w:p>
    <w:p w14:paraId="76A09C4F" w14:textId="2EDBFFD1" w:rsidR="00670308" w:rsidRPr="00E62E09" w:rsidRDefault="004D1621" w:rsidP="00E62E09">
      <w:pPr>
        <w:pStyle w:val="ListParagraph"/>
        <w:numPr>
          <w:ilvl w:val="0"/>
          <w:numId w:val="29"/>
        </w:numPr>
        <w:spacing w:line="276" w:lineRule="auto"/>
        <w:ind w:left="1620"/>
        <w:rPr>
          <w:rFonts w:ascii="Century Gothic" w:hAnsi="Century Gothic"/>
        </w:rPr>
      </w:pPr>
      <w:r w:rsidRPr="008E4DFF">
        <w:rPr>
          <w:rFonts w:ascii="Century Gothic" w:eastAsia="Times New Roman" w:hAnsi="Century Gothic" w:cs="Arial"/>
          <w:sz w:val="24"/>
          <w:szCs w:val="24"/>
          <w:lang w:bidi="es-US"/>
        </w:rPr>
        <w:t xml:space="preserve">Cada año, el Comité de Cumplimiento y la Comisión aprueban </w:t>
      </w:r>
      <w:r w:rsidR="00264AA8">
        <w:rPr>
          <w:rFonts w:ascii="Century Gothic" w:eastAsia="Times New Roman" w:hAnsi="Century Gothic" w:cs="Arial"/>
          <w:sz w:val="24"/>
          <w:szCs w:val="24"/>
          <w:lang w:bidi="es-US"/>
        </w:rPr>
        <w:br/>
      </w:r>
      <w:r w:rsidRPr="008E4DFF">
        <w:rPr>
          <w:rFonts w:ascii="Century Gothic" w:eastAsia="Times New Roman" w:hAnsi="Century Gothic" w:cs="Arial"/>
          <w:sz w:val="24"/>
          <w:szCs w:val="24"/>
          <w:lang w:bidi="es-US"/>
        </w:rPr>
        <w:t>el Código.</w:t>
      </w:r>
    </w:p>
    <w:p w14:paraId="3CD590D1" w14:textId="1F0C0F32" w:rsidR="00AF662D" w:rsidRPr="00E62E09" w:rsidRDefault="005C3461" w:rsidP="00E62E09">
      <w:pPr>
        <w:pStyle w:val="ListParagraph"/>
        <w:numPr>
          <w:ilvl w:val="0"/>
          <w:numId w:val="33"/>
        </w:numPr>
        <w:ind w:left="1080"/>
        <w:rPr>
          <w:rFonts w:ascii="Century Gothic" w:hAnsi="Century Gothic"/>
        </w:rPr>
      </w:pP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>Distribución del Código al personal</w:t>
      </w:r>
    </w:p>
    <w:p w14:paraId="17CF64AF" w14:textId="2F0CD6A2" w:rsidR="00E63AEE" w:rsidRPr="00E62E09" w:rsidRDefault="00E63AEE" w:rsidP="00E62E09">
      <w:pPr>
        <w:pStyle w:val="ListParagraph"/>
        <w:numPr>
          <w:ilvl w:val="0"/>
          <w:numId w:val="34"/>
        </w:numPr>
        <w:spacing w:line="276" w:lineRule="auto"/>
        <w:ind w:left="1620"/>
        <w:rPr>
          <w:rFonts w:ascii="Century Gothic" w:eastAsia="Times New Roman" w:hAnsi="Century Gothic" w:cs="Arial"/>
          <w:bCs/>
          <w:sz w:val="24"/>
          <w:szCs w:val="24"/>
        </w:rPr>
      </w:pP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 xml:space="preserve">El Código se distribuye al personal del Plan de Salud cada año. </w:t>
      </w:r>
    </w:p>
    <w:p w14:paraId="56D60904" w14:textId="3C57B339" w:rsidR="001F271D" w:rsidRPr="00E62E09" w:rsidRDefault="00E62E09" w:rsidP="00E62E09">
      <w:pPr>
        <w:pStyle w:val="ListParagraph"/>
        <w:numPr>
          <w:ilvl w:val="0"/>
          <w:numId w:val="34"/>
        </w:numPr>
        <w:spacing w:line="276" w:lineRule="auto"/>
        <w:ind w:left="1620"/>
        <w:rPr>
          <w:rFonts w:ascii="Century Gothic" w:eastAsia="Times New Roman" w:hAnsi="Century Gothic" w:cs="Arial"/>
          <w:bCs/>
          <w:sz w:val="24"/>
          <w:szCs w:val="24"/>
        </w:rPr>
      </w:pP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>El personal del Plan de Salud recibe el Código dentro de los 30 días del contrato. Luego es de forma anual. El personal debe leerlo. Y debe dar fe de recibirlo y entenderlo.</w:t>
      </w:r>
    </w:p>
    <w:p w14:paraId="3D8981AF" w14:textId="39501000" w:rsidR="00C772E3" w:rsidRPr="00E62E09" w:rsidRDefault="00C772E3" w:rsidP="00E62E09">
      <w:pPr>
        <w:pStyle w:val="ListParagraph"/>
        <w:numPr>
          <w:ilvl w:val="0"/>
          <w:numId w:val="33"/>
        </w:numPr>
        <w:ind w:left="1080"/>
        <w:rPr>
          <w:rFonts w:ascii="Century Gothic" w:hAnsi="Century Gothic"/>
        </w:rPr>
      </w:pP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>Distribución del Código a los delegados</w:t>
      </w:r>
    </w:p>
    <w:p w14:paraId="31CE5CB3" w14:textId="71FCED04" w:rsidR="003B1C3C" w:rsidRPr="00E62E09" w:rsidRDefault="001F23CD" w:rsidP="00E62E09">
      <w:pPr>
        <w:pStyle w:val="ListParagraph"/>
        <w:numPr>
          <w:ilvl w:val="0"/>
          <w:numId w:val="35"/>
        </w:numPr>
        <w:spacing w:line="276" w:lineRule="auto"/>
        <w:ind w:left="1620"/>
        <w:rPr>
          <w:rFonts w:ascii="Century Gothic" w:eastAsia="Times New Roman" w:hAnsi="Century Gothic" w:cs="Arial"/>
          <w:bCs/>
          <w:sz w:val="24"/>
          <w:szCs w:val="24"/>
        </w:rPr>
      </w:pPr>
      <w:r w:rsidRPr="003B1C3C">
        <w:rPr>
          <w:rFonts w:ascii="Century Gothic" w:eastAsia="Times New Roman" w:hAnsi="Century Gothic" w:cs="Arial"/>
          <w:sz w:val="24"/>
          <w:szCs w:val="24"/>
          <w:lang w:bidi="es-US"/>
        </w:rPr>
        <w:t>El Código se distribuye a las entidades externas vía web o directa.</w:t>
      </w:r>
      <w:r w:rsidR="00264AA8">
        <w:rPr>
          <w:rFonts w:ascii="Century Gothic" w:eastAsia="Times New Roman" w:hAnsi="Century Gothic" w:cs="Arial"/>
          <w:sz w:val="24"/>
          <w:szCs w:val="24"/>
          <w:lang w:bidi="es-US"/>
        </w:rPr>
        <w:t xml:space="preserve"> </w:t>
      </w:r>
    </w:p>
    <w:p w14:paraId="2E5324D0" w14:textId="2E0D640B" w:rsidR="00C772E3" w:rsidRPr="00E62E09" w:rsidRDefault="00C772E3" w:rsidP="00E62E09">
      <w:pPr>
        <w:pStyle w:val="ListParagraph"/>
        <w:numPr>
          <w:ilvl w:val="0"/>
          <w:numId w:val="33"/>
        </w:numPr>
        <w:ind w:left="1080"/>
        <w:rPr>
          <w:rFonts w:ascii="Century Gothic" w:hAnsi="Century Gothic" w:cs="Arial"/>
          <w:bCs/>
        </w:rPr>
      </w:pP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>Informe de infracciones</w:t>
      </w:r>
    </w:p>
    <w:p w14:paraId="580A5EC0" w14:textId="7404861A" w:rsidR="00717B31" w:rsidRPr="00E62E09" w:rsidRDefault="00B74D51" w:rsidP="00E62E09">
      <w:pPr>
        <w:pStyle w:val="ListParagraph"/>
        <w:numPr>
          <w:ilvl w:val="0"/>
          <w:numId w:val="36"/>
        </w:numPr>
        <w:spacing w:line="276" w:lineRule="auto"/>
        <w:ind w:left="1620"/>
        <w:rPr>
          <w:rFonts w:ascii="Century Gothic" w:eastAsia="Times New Roman" w:hAnsi="Century Gothic" w:cs="Arial"/>
          <w:bCs/>
          <w:sz w:val="24"/>
          <w:szCs w:val="24"/>
        </w:rPr>
      </w:pPr>
      <w:r w:rsidRPr="00E62E09">
        <w:rPr>
          <w:rFonts w:ascii="Century Gothic" w:eastAsia="Times New Roman" w:hAnsi="Century Gothic" w:cs="Arial"/>
          <w:sz w:val="24"/>
          <w:szCs w:val="24"/>
          <w:lang w:bidi="es-US"/>
        </w:rPr>
        <w:t>El personal del Plan de Salud, subcontratistas y entidades externas deben informar la infracción de esta política o el Código. Deben informarla al supervisor, al director ejecutivo de cumplimiento o a quien este designe.</w:t>
      </w:r>
    </w:p>
    <w:p w14:paraId="216EC5D5" w14:textId="77777777" w:rsidR="00603374" w:rsidRPr="00E62E09" w:rsidRDefault="00603374" w:rsidP="00EB687B">
      <w:pPr>
        <w:spacing w:before="6"/>
        <w:rPr>
          <w:rFonts w:ascii="Century Gothic" w:hAnsi="Century Gothic" w:cs="Arial"/>
          <w:sz w:val="24"/>
          <w:szCs w:val="24"/>
        </w:rPr>
      </w:pPr>
    </w:p>
    <w:p w14:paraId="18CA8F79" w14:textId="5D1671AB" w:rsidR="001E58CA" w:rsidRPr="00E62E09" w:rsidRDefault="001E58CA" w:rsidP="00E62E09">
      <w:pPr>
        <w:pStyle w:val="ListParagraph"/>
        <w:numPr>
          <w:ilvl w:val="0"/>
          <w:numId w:val="4"/>
        </w:numPr>
        <w:ind w:left="720"/>
        <w:rPr>
          <w:rFonts w:ascii="Century Gothic" w:hAnsi="Century Gothic" w:cs="Arial"/>
          <w:sz w:val="24"/>
          <w:szCs w:val="24"/>
        </w:rPr>
      </w:pP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t>DOCUMENTOS ADJUNTOS</w:t>
      </w:r>
    </w:p>
    <w:p w14:paraId="2DEECD28" w14:textId="2760C3B1" w:rsidR="001E58CA" w:rsidRPr="00E62E09" w:rsidRDefault="004356F9" w:rsidP="00D0671E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eastAsia="Century Gothic" w:hAnsi="Century Gothic" w:cs="Arial"/>
          <w:i/>
          <w:sz w:val="24"/>
          <w:szCs w:val="24"/>
          <w:lang w:bidi="es-US"/>
        </w:rPr>
        <w:t>Código de conducta y ética empresarial</w:t>
      </w:r>
      <w:r>
        <w:rPr>
          <w:rFonts w:ascii="Century Gothic" w:eastAsia="Century Gothic" w:hAnsi="Century Gothic" w:cs="Arial"/>
          <w:sz w:val="24"/>
          <w:szCs w:val="24"/>
          <w:lang w:bidi="es-US"/>
        </w:rPr>
        <w:t xml:space="preserve"> del Plan de Salud</w:t>
      </w:r>
    </w:p>
    <w:p w14:paraId="510168BD" w14:textId="4614348B" w:rsidR="001B6D64" w:rsidRPr="00E62E09" w:rsidRDefault="00BC0FC1" w:rsidP="00E62E09">
      <w:pPr>
        <w:pStyle w:val="ListParagraph"/>
        <w:numPr>
          <w:ilvl w:val="0"/>
          <w:numId w:val="5"/>
        </w:numPr>
        <w:tabs>
          <w:tab w:val="left" w:pos="990"/>
          <w:tab w:val="left" w:pos="1530"/>
        </w:tabs>
        <w:spacing w:before="6"/>
        <w:rPr>
          <w:rFonts w:ascii="Century Gothic" w:hAnsi="Century Gothic" w:cs="Arial"/>
          <w:sz w:val="24"/>
          <w:szCs w:val="24"/>
        </w:rPr>
      </w:pPr>
      <w:r w:rsidRPr="00E15CD6">
        <w:rPr>
          <w:rFonts w:ascii="Century Gothic" w:eastAsia="Century Gothic" w:hAnsi="Century Gothic" w:cs="Century Gothic"/>
          <w:sz w:val="24"/>
          <w:szCs w:val="24"/>
          <w:lang w:bidi="es-US"/>
        </w:rPr>
        <w:t xml:space="preserve"> </w:t>
      </w:r>
      <w:hyperlink r:id="rId11" w:history="1">
        <w:r w:rsidR="0058138B" w:rsidRPr="00E62E09">
          <w:rPr>
            <w:rStyle w:val="Hyperlink"/>
            <w:rFonts w:ascii="Century Gothic" w:eastAsia="Century Gothic" w:hAnsi="Century Gothic" w:cs="Arial"/>
            <w:sz w:val="24"/>
            <w:szCs w:val="24"/>
            <w:lang w:bidi="es-US"/>
          </w:rPr>
          <w:t>Enlace al glosario</w:t>
        </w:r>
      </w:hyperlink>
    </w:p>
    <w:p w14:paraId="0797E711" w14:textId="77777777" w:rsidR="00603374" w:rsidRPr="00E62E09" w:rsidRDefault="00603374" w:rsidP="00E62E09">
      <w:pPr>
        <w:rPr>
          <w:rFonts w:ascii="Century Gothic" w:hAnsi="Century Gothic" w:cs="Arial"/>
          <w:sz w:val="24"/>
          <w:szCs w:val="24"/>
        </w:rPr>
      </w:pPr>
    </w:p>
    <w:p w14:paraId="01DF9A92" w14:textId="31D82583" w:rsidR="00717B31" w:rsidRPr="00E62E09" w:rsidRDefault="001E58CA" w:rsidP="00E62E09">
      <w:pPr>
        <w:pStyle w:val="ListParagraph"/>
        <w:numPr>
          <w:ilvl w:val="0"/>
          <w:numId w:val="4"/>
        </w:numPr>
        <w:ind w:left="720"/>
        <w:rPr>
          <w:rFonts w:ascii="Century Gothic" w:hAnsi="Century Gothic" w:cs="Arial"/>
          <w:sz w:val="24"/>
          <w:szCs w:val="24"/>
        </w:rPr>
      </w:pP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t>REFERENCIAS</w:t>
      </w:r>
    </w:p>
    <w:p w14:paraId="560F6F80" w14:textId="78211C6B" w:rsidR="00D0671E" w:rsidRPr="00E62E09" w:rsidRDefault="0099364F" w:rsidP="008B5374">
      <w:pPr>
        <w:pStyle w:val="BodyText"/>
        <w:numPr>
          <w:ilvl w:val="0"/>
          <w:numId w:val="1"/>
        </w:numPr>
        <w:ind w:left="1080" w:hanging="360"/>
        <w:rPr>
          <w:rFonts w:ascii="Century Gothic" w:hAnsi="Century Gothic" w:cs="Arial"/>
        </w:rPr>
      </w:pPr>
      <w:r w:rsidRPr="00E62E09">
        <w:rPr>
          <w:rFonts w:ascii="Century Gothic" w:eastAsia="Century Gothic" w:hAnsi="Century Gothic" w:cs="Arial"/>
          <w:lang w:bidi="es-US"/>
        </w:rPr>
        <w:t xml:space="preserve">Sección 164.530(g) </w:t>
      </w:r>
      <w:r w:rsidRPr="00E62E09">
        <w:rPr>
          <w:rFonts w:ascii="Century Gothic" w:eastAsia="Century Gothic" w:hAnsi="Century Gothic" w:cs="Arial"/>
          <w:spacing w:val="-4"/>
          <w:lang w:bidi="es-US"/>
        </w:rPr>
        <w:t>del</w:t>
      </w:r>
      <w:r w:rsidRPr="00E62E09">
        <w:rPr>
          <w:rFonts w:ascii="Century Gothic" w:eastAsia="Century Gothic" w:hAnsi="Century Gothic" w:cs="Arial"/>
          <w:lang w:bidi="es-US"/>
        </w:rPr>
        <w:t xml:space="preserve"> título 45 del CFR</w:t>
      </w:r>
    </w:p>
    <w:p w14:paraId="6D38FB82" w14:textId="7471F105" w:rsidR="00073BCF" w:rsidRPr="00E62E09" w:rsidRDefault="00DE0B11" w:rsidP="008B5374">
      <w:pPr>
        <w:pStyle w:val="BodyText"/>
        <w:numPr>
          <w:ilvl w:val="0"/>
          <w:numId w:val="1"/>
        </w:numPr>
        <w:ind w:left="1080" w:hanging="360"/>
        <w:rPr>
          <w:rFonts w:ascii="Century Gothic" w:hAnsi="Century Gothic" w:cs="Arial"/>
        </w:rPr>
      </w:pPr>
      <w:r>
        <w:rPr>
          <w:rFonts w:ascii="Century Gothic" w:eastAsia="Century Gothic" w:hAnsi="Century Gothic" w:cs="Arial"/>
          <w:lang w:bidi="es-US"/>
        </w:rPr>
        <w:t xml:space="preserve">Contrato 22-20200 del DHCS, 2024, prueba A, adjunto III, 1.3.1, Programa de Cumplimiento </w:t>
      </w:r>
    </w:p>
    <w:p w14:paraId="534F20F5" w14:textId="77777777" w:rsidR="006733B4" w:rsidRDefault="006733B4" w:rsidP="00E62E09">
      <w:pPr>
        <w:pStyle w:val="BodyText"/>
        <w:ind w:left="0" w:firstLine="0"/>
        <w:rPr>
          <w:rFonts w:ascii="Century Gothic" w:hAnsi="Century Gothic"/>
        </w:rPr>
      </w:pPr>
    </w:p>
    <w:p w14:paraId="06C92EEF" w14:textId="77777777" w:rsidR="00264AA8" w:rsidRDefault="00264AA8" w:rsidP="00E62E09">
      <w:pPr>
        <w:pStyle w:val="BodyText"/>
        <w:ind w:left="0" w:firstLine="0"/>
        <w:rPr>
          <w:rFonts w:ascii="Century Gothic" w:hAnsi="Century Gothic"/>
        </w:rPr>
      </w:pPr>
    </w:p>
    <w:p w14:paraId="59950C2A" w14:textId="77777777" w:rsidR="00264AA8" w:rsidRDefault="00264AA8" w:rsidP="00E62E09">
      <w:pPr>
        <w:pStyle w:val="BodyText"/>
        <w:ind w:left="0" w:firstLine="0"/>
        <w:rPr>
          <w:rFonts w:ascii="Century Gothic" w:hAnsi="Century Gothic"/>
        </w:rPr>
      </w:pPr>
    </w:p>
    <w:p w14:paraId="1E5F56FF" w14:textId="77777777" w:rsidR="00264AA8" w:rsidRPr="00E62E09" w:rsidRDefault="00264AA8" w:rsidP="00E62E09">
      <w:pPr>
        <w:pStyle w:val="BodyText"/>
        <w:ind w:left="0" w:firstLine="0"/>
        <w:rPr>
          <w:rFonts w:ascii="Century Gothic" w:hAnsi="Century Gothic"/>
        </w:rPr>
      </w:pPr>
    </w:p>
    <w:p w14:paraId="0DECEC1B" w14:textId="77777777" w:rsidR="00E5607F" w:rsidRPr="00E5607F" w:rsidRDefault="006733B4" w:rsidP="00E62E09">
      <w:pPr>
        <w:pStyle w:val="ListParagraph"/>
        <w:keepNext/>
        <w:widowControl/>
        <w:numPr>
          <w:ilvl w:val="0"/>
          <w:numId w:val="4"/>
        </w:numPr>
        <w:spacing w:after="120" w:line="276" w:lineRule="auto"/>
        <w:ind w:left="720"/>
        <w:contextualSpacing/>
        <w:rPr>
          <w:rFonts w:ascii="Century Gothic" w:hAnsi="Century Gothic" w:cs="Arial"/>
          <w:sz w:val="24"/>
          <w:szCs w:val="24"/>
        </w:rPr>
      </w:pP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lastRenderedPageBreak/>
        <w:t>HISTORIAL DE REVISIÓN</w:t>
      </w: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tab/>
      </w:r>
    </w:p>
    <w:p w14:paraId="73736CA0" w14:textId="385AC965" w:rsidR="00663458" w:rsidRPr="00E62E09" w:rsidRDefault="006733B4" w:rsidP="00E5607F">
      <w:pPr>
        <w:pStyle w:val="ListParagraph"/>
        <w:keepNext/>
        <w:widowControl/>
        <w:spacing w:after="120" w:line="276" w:lineRule="auto"/>
        <w:ind w:left="720"/>
        <w:contextualSpacing/>
        <w:rPr>
          <w:rFonts w:ascii="Century Gothic" w:hAnsi="Century Gothic" w:cs="Arial"/>
          <w:sz w:val="24"/>
          <w:szCs w:val="24"/>
        </w:rPr>
      </w:pP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tab/>
      </w: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tab/>
      </w: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tab/>
      </w: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tab/>
      </w: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tab/>
      </w: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8"/>
        <w:gridCol w:w="5393"/>
        <w:gridCol w:w="1859"/>
      </w:tblGrid>
      <w:tr w:rsidR="00663458" w:rsidRPr="00B4410D" w14:paraId="17F18559" w14:textId="77777777" w:rsidTr="00AC1B4F">
        <w:trPr>
          <w:trHeight w:val="432"/>
        </w:trPr>
        <w:tc>
          <w:tcPr>
            <w:tcW w:w="2100" w:type="dxa"/>
            <w:vAlign w:val="center"/>
          </w:tcPr>
          <w:p w14:paraId="2217207B" w14:textId="77777777" w:rsidR="00663458" w:rsidRPr="00E62E09" w:rsidRDefault="00663458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Versión*</w:t>
            </w:r>
          </w:p>
        </w:tc>
        <w:tc>
          <w:tcPr>
            <w:tcW w:w="5400" w:type="dxa"/>
            <w:vAlign w:val="center"/>
          </w:tcPr>
          <w:p w14:paraId="6C45CC59" w14:textId="77777777" w:rsidR="00663458" w:rsidRPr="00E62E09" w:rsidRDefault="00663458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Resumen de la revisión</w:t>
            </w:r>
          </w:p>
        </w:tc>
        <w:tc>
          <w:tcPr>
            <w:tcW w:w="1860" w:type="dxa"/>
            <w:vAlign w:val="center"/>
          </w:tcPr>
          <w:p w14:paraId="4CBD5EFA" w14:textId="77777777" w:rsidR="00663458" w:rsidRPr="00E62E09" w:rsidRDefault="00663458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Fecha</w:t>
            </w:r>
          </w:p>
        </w:tc>
      </w:tr>
      <w:tr w:rsidR="00663458" w:rsidRPr="00B4410D" w14:paraId="67F911FE" w14:textId="77777777" w:rsidTr="00AC1B4F">
        <w:tc>
          <w:tcPr>
            <w:tcW w:w="2100" w:type="dxa"/>
          </w:tcPr>
          <w:p w14:paraId="279569B8" w14:textId="77777777" w:rsidR="00663458" w:rsidRPr="004D6A2B" w:rsidRDefault="00663458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001</w:t>
            </w:r>
          </w:p>
        </w:tc>
        <w:tc>
          <w:tcPr>
            <w:tcW w:w="5400" w:type="dxa"/>
          </w:tcPr>
          <w:p w14:paraId="2A058F23" w14:textId="083A28B5" w:rsidR="00B8213E" w:rsidRPr="004D6A2B" w:rsidRDefault="0028701A" w:rsidP="00E62E09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Revisión anual de la política. Modificada por estándares de formato. Incluida en plantilla actual.</w:t>
            </w:r>
          </w:p>
        </w:tc>
        <w:tc>
          <w:tcPr>
            <w:tcW w:w="1860" w:type="dxa"/>
          </w:tcPr>
          <w:p w14:paraId="16F15AD1" w14:textId="77777777" w:rsidR="00E62E09" w:rsidRDefault="00E62E09" w:rsidP="00E62E09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3250FCA5" w14:textId="0543D93B" w:rsidR="00663458" w:rsidRPr="004D6A2B" w:rsidRDefault="00663458" w:rsidP="00E62E09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10/30/2023</w:t>
            </w:r>
          </w:p>
        </w:tc>
      </w:tr>
      <w:tr w:rsidR="00663458" w:rsidRPr="00B4410D" w14:paraId="17E5ED16" w14:textId="77777777" w:rsidTr="00AC1B4F">
        <w:tc>
          <w:tcPr>
            <w:tcW w:w="2100" w:type="dxa"/>
          </w:tcPr>
          <w:p w14:paraId="5934251F" w14:textId="77777777" w:rsidR="00663458" w:rsidRPr="004D6A2B" w:rsidRDefault="00663458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002</w:t>
            </w:r>
          </w:p>
        </w:tc>
        <w:tc>
          <w:tcPr>
            <w:tcW w:w="5400" w:type="dxa"/>
          </w:tcPr>
          <w:p w14:paraId="40810D06" w14:textId="21AE79FA" w:rsidR="00663458" w:rsidRPr="004D6A2B" w:rsidRDefault="00663458" w:rsidP="00E62E09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1DD7533" w14:textId="3D8A1DB9" w:rsidR="00663458" w:rsidRPr="004D6A2B" w:rsidRDefault="00663458" w:rsidP="00AC1B4F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63458" w:rsidRPr="00B4410D" w14:paraId="464E3647" w14:textId="77777777" w:rsidTr="00AC1B4F">
        <w:tc>
          <w:tcPr>
            <w:tcW w:w="2100" w:type="dxa"/>
          </w:tcPr>
          <w:p w14:paraId="6AC52A60" w14:textId="77777777" w:rsidR="00663458" w:rsidRPr="004D6A2B" w:rsidRDefault="00663458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003</w:t>
            </w:r>
          </w:p>
        </w:tc>
        <w:tc>
          <w:tcPr>
            <w:tcW w:w="5400" w:type="dxa"/>
          </w:tcPr>
          <w:p w14:paraId="28F7865C" w14:textId="77777777" w:rsidR="00663458" w:rsidRPr="004D6A2B" w:rsidRDefault="00663458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860" w:type="dxa"/>
          </w:tcPr>
          <w:p w14:paraId="3AEA3709" w14:textId="77777777" w:rsidR="00663458" w:rsidRPr="004D6A2B" w:rsidRDefault="00663458" w:rsidP="00AC1B4F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63458" w:rsidRPr="00B4410D" w14:paraId="3EB0EAC7" w14:textId="77777777" w:rsidTr="00AC1B4F">
        <w:tc>
          <w:tcPr>
            <w:tcW w:w="2100" w:type="dxa"/>
          </w:tcPr>
          <w:p w14:paraId="41850BBF" w14:textId="77777777" w:rsidR="00663458" w:rsidRPr="004D6A2B" w:rsidRDefault="00663458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004</w:t>
            </w:r>
          </w:p>
        </w:tc>
        <w:tc>
          <w:tcPr>
            <w:tcW w:w="5400" w:type="dxa"/>
          </w:tcPr>
          <w:p w14:paraId="282082F1" w14:textId="77777777" w:rsidR="00663458" w:rsidRPr="004D6A2B" w:rsidRDefault="00663458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860" w:type="dxa"/>
          </w:tcPr>
          <w:p w14:paraId="024C2841" w14:textId="77777777" w:rsidR="00663458" w:rsidRPr="004D6A2B" w:rsidRDefault="00663458" w:rsidP="00AC1B4F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63458" w:rsidRPr="00B4410D" w14:paraId="3B4E30D2" w14:textId="77777777" w:rsidTr="00AC1B4F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8640" w:type="dxa"/>
            <w:gridSpan w:val="3"/>
          </w:tcPr>
          <w:p w14:paraId="242BB1BC" w14:textId="5E4ABF40" w:rsidR="00663458" w:rsidRPr="00E62E09" w:rsidRDefault="00663458" w:rsidP="00AC1B4F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62E09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 xml:space="preserve">Fecha de vigencia inicial: </w:t>
            </w:r>
            <w:r w:rsidRPr="00E62E09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2/1/1996</w:t>
            </w:r>
          </w:p>
        </w:tc>
      </w:tr>
    </w:tbl>
    <w:p w14:paraId="66C1A12B" w14:textId="77777777" w:rsidR="00663458" w:rsidRDefault="00663458" w:rsidP="006733B4">
      <w:pPr>
        <w:pStyle w:val="ListParagraph"/>
        <w:ind w:hanging="720"/>
        <w:rPr>
          <w:rFonts w:ascii="Century Gothic" w:hAnsi="Century Gothic" w:cs="Arial"/>
          <w:sz w:val="24"/>
          <w:szCs w:val="24"/>
        </w:rPr>
      </w:pPr>
    </w:p>
    <w:p w14:paraId="4B22D968" w14:textId="77777777" w:rsidR="00603374" w:rsidRPr="00E62E09" w:rsidRDefault="00603374" w:rsidP="006733B4">
      <w:pPr>
        <w:pStyle w:val="ListParagraph"/>
        <w:ind w:hanging="720"/>
        <w:rPr>
          <w:rFonts w:ascii="Century Gothic" w:hAnsi="Century Gothic" w:cs="Arial"/>
          <w:sz w:val="24"/>
          <w:szCs w:val="24"/>
        </w:rPr>
      </w:pPr>
    </w:p>
    <w:p w14:paraId="39E925B7" w14:textId="22C0B35A" w:rsidR="00862EB2" w:rsidRPr="00E62E09" w:rsidRDefault="00D600D9" w:rsidP="00E62E09">
      <w:pPr>
        <w:pStyle w:val="ListParagraph"/>
        <w:numPr>
          <w:ilvl w:val="0"/>
          <w:numId w:val="4"/>
        </w:numPr>
        <w:ind w:left="720"/>
        <w:rPr>
          <w:rFonts w:ascii="Century Gothic" w:hAnsi="Century Gothic" w:cs="Arial"/>
          <w:b/>
          <w:bCs/>
          <w:sz w:val="24"/>
          <w:szCs w:val="24"/>
        </w:rPr>
      </w:pP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t>REVISIÓN Y APROBACIÓN DEL COMITÉ</w:t>
      </w:r>
    </w:p>
    <w:p w14:paraId="106A2203" w14:textId="77777777" w:rsidR="00D600D9" w:rsidRPr="00E62E09" w:rsidRDefault="00D600D9" w:rsidP="00E62E09">
      <w:pPr>
        <w:pStyle w:val="ListParagraph"/>
        <w:ind w:left="1080"/>
        <w:rPr>
          <w:rFonts w:ascii="Century Gothic" w:hAnsi="Century Gothic"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125"/>
        <w:gridCol w:w="2520"/>
        <w:gridCol w:w="1710"/>
      </w:tblGrid>
      <w:tr w:rsidR="00862EB2" w:rsidRPr="00B4410D" w14:paraId="7F037B7B" w14:textId="77777777" w:rsidTr="00AC1B4F">
        <w:trPr>
          <w:trHeight w:val="432"/>
        </w:trPr>
        <w:tc>
          <w:tcPr>
            <w:tcW w:w="5125" w:type="dxa"/>
            <w:vAlign w:val="center"/>
          </w:tcPr>
          <w:p w14:paraId="56AF4F8F" w14:textId="77777777" w:rsidR="00862EB2" w:rsidRPr="00E62E09" w:rsidRDefault="00862EB2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Nombre del comité</w:t>
            </w:r>
          </w:p>
        </w:tc>
        <w:tc>
          <w:tcPr>
            <w:tcW w:w="2520" w:type="dxa"/>
            <w:vAlign w:val="center"/>
          </w:tcPr>
          <w:p w14:paraId="1E8C0DF9" w14:textId="77777777" w:rsidR="00862EB2" w:rsidRPr="00E62E09" w:rsidRDefault="00862EB2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Versión</w:t>
            </w:r>
          </w:p>
        </w:tc>
        <w:tc>
          <w:tcPr>
            <w:tcW w:w="1710" w:type="dxa"/>
            <w:vAlign w:val="center"/>
          </w:tcPr>
          <w:p w14:paraId="7E00C7F2" w14:textId="77777777" w:rsidR="00862EB2" w:rsidRPr="00E62E09" w:rsidRDefault="00862EB2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Fecha</w:t>
            </w:r>
          </w:p>
        </w:tc>
      </w:tr>
      <w:tr w:rsidR="00B93042" w:rsidRPr="00B4410D" w14:paraId="0A885457" w14:textId="77777777" w:rsidTr="00AC1B4F">
        <w:tc>
          <w:tcPr>
            <w:tcW w:w="5125" w:type="dxa"/>
          </w:tcPr>
          <w:p w14:paraId="666A29DC" w14:textId="565583E5" w:rsidR="00B93042" w:rsidRPr="004D6A2B" w:rsidRDefault="00B93042" w:rsidP="00B93042">
            <w:pPr>
              <w:pStyle w:val="ListParagraph"/>
              <w:numPr>
                <w:ilvl w:val="0"/>
                <w:numId w:val="16"/>
              </w:numPr>
              <w:spacing w:before="120" w:line="276" w:lineRule="auto"/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Comité de Cumplimiento</w:t>
            </w:r>
          </w:p>
        </w:tc>
        <w:tc>
          <w:tcPr>
            <w:tcW w:w="2520" w:type="dxa"/>
          </w:tcPr>
          <w:p w14:paraId="11D4D3FC" w14:textId="243ADA78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001</w:t>
            </w:r>
          </w:p>
        </w:tc>
        <w:tc>
          <w:tcPr>
            <w:tcW w:w="1710" w:type="dxa"/>
          </w:tcPr>
          <w:p w14:paraId="2CD53613" w14:textId="00DBE99E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12/7/2023</w:t>
            </w:r>
          </w:p>
        </w:tc>
      </w:tr>
      <w:tr w:rsidR="00B93042" w:rsidRPr="00B4410D" w14:paraId="77771F1B" w14:textId="77777777" w:rsidTr="00AC1B4F">
        <w:tc>
          <w:tcPr>
            <w:tcW w:w="5125" w:type="dxa"/>
          </w:tcPr>
          <w:p w14:paraId="648DF5FB" w14:textId="3B255255" w:rsidR="00B93042" w:rsidRPr="004D6A2B" w:rsidRDefault="00B93042" w:rsidP="00B93042">
            <w:pPr>
              <w:pStyle w:val="ListParagraph"/>
              <w:numPr>
                <w:ilvl w:val="0"/>
                <w:numId w:val="16"/>
              </w:numPr>
              <w:spacing w:before="120" w:line="276" w:lineRule="auto"/>
              <w:contextualSpacing/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Comité de Supervisión de Privacidad y Seguridad</w:t>
            </w:r>
          </w:p>
        </w:tc>
        <w:tc>
          <w:tcPr>
            <w:tcW w:w="2520" w:type="dxa"/>
          </w:tcPr>
          <w:p w14:paraId="352284B0" w14:textId="77777777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491A00" w14:textId="77777777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93042" w:rsidRPr="00B4410D" w14:paraId="17030D88" w14:textId="77777777" w:rsidTr="00AC1B4F">
        <w:tc>
          <w:tcPr>
            <w:tcW w:w="5125" w:type="dxa"/>
          </w:tcPr>
          <w:p w14:paraId="2B18547D" w14:textId="49DFA96F" w:rsidR="00B93042" w:rsidRPr="004D6A2B" w:rsidRDefault="00B93042" w:rsidP="00B93042">
            <w:pPr>
              <w:pStyle w:val="ListParagraph"/>
              <w:numPr>
                <w:ilvl w:val="0"/>
                <w:numId w:val="16"/>
              </w:numPr>
              <w:spacing w:before="120" w:line="276" w:lineRule="auto"/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974373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Comité de Integridad del Programa</w:t>
            </w:r>
          </w:p>
        </w:tc>
        <w:tc>
          <w:tcPr>
            <w:tcW w:w="2520" w:type="dxa"/>
          </w:tcPr>
          <w:p w14:paraId="5F6E12CE" w14:textId="77777777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D4490C" w14:textId="77777777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93042" w:rsidRPr="00B4410D" w14:paraId="3761D215" w14:textId="77777777" w:rsidTr="00AC1B4F">
        <w:tc>
          <w:tcPr>
            <w:tcW w:w="5125" w:type="dxa"/>
          </w:tcPr>
          <w:p w14:paraId="6B2AC869" w14:textId="0AF3EC8E" w:rsidR="00B93042" w:rsidRPr="004D6A2B" w:rsidRDefault="00B93042" w:rsidP="00B93042">
            <w:pPr>
              <w:pStyle w:val="ListParagraph"/>
              <w:numPr>
                <w:ilvl w:val="0"/>
                <w:numId w:val="16"/>
              </w:numPr>
              <w:spacing w:before="120" w:line="276" w:lineRule="auto"/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974373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Comité de Auditorías y Supervisión</w:t>
            </w:r>
          </w:p>
        </w:tc>
        <w:tc>
          <w:tcPr>
            <w:tcW w:w="2520" w:type="dxa"/>
          </w:tcPr>
          <w:p w14:paraId="63575236" w14:textId="77777777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9DB61" w14:textId="77777777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93042" w:rsidRPr="00B4410D" w14:paraId="5DE9C277" w14:textId="77777777" w:rsidTr="00AC1B4F">
        <w:tc>
          <w:tcPr>
            <w:tcW w:w="5125" w:type="dxa"/>
          </w:tcPr>
          <w:p w14:paraId="3EC55229" w14:textId="77777777" w:rsidR="00B93042" w:rsidRPr="004D6A2B" w:rsidRDefault="00B93042" w:rsidP="00B93042">
            <w:pPr>
              <w:pStyle w:val="ListParagraph"/>
              <w:numPr>
                <w:ilvl w:val="0"/>
                <w:numId w:val="16"/>
              </w:numPr>
              <w:spacing w:before="120" w:line="276" w:lineRule="auto"/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 xml:space="preserve">Comité de Revisión de Políticas </w:t>
            </w:r>
          </w:p>
        </w:tc>
        <w:tc>
          <w:tcPr>
            <w:tcW w:w="2520" w:type="dxa"/>
          </w:tcPr>
          <w:p w14:paraId="32EDC344" w14:textId="21261760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001</w:t>
            </w:r>
          </w:p>
        </w:tc>
        <w:tc>
          <w:tcPr>
            <w:tcW w:w="1710" w:type="dxa"/>
          </w:tcPr>
          <w:p w14:paraId="6668CF68" w14:textId="0779A7E5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11/15/2023</w:t>
            </w:r>
          </w:p>
        </w:tc>
      </w:tr>
      <w:tr w:rsidR="00B93042" w:rsidRPr="00B4410D" w14:paraId="58EB5712" w14:textId="77777777" w:rsidTr="00AC1B4F">
        <w:tc>
          <w:tcPr>
            <w:tcW w:w="5125" w:type="dxa"/>
          </w:tcPr>
          <w:p w14:paraId="6BD62878" w14:textId="77777777" w:rsidR="00B93042" w:rsidRPr="004D6A2B" w:rsidRDefault="00B93042" w:rsidP="00B9304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Comité de Administración de Utilización y Calidad</w:t>
            </w:r>
          </w:p>
        </w:tc>
        <w:tc>
          <w:tcPr>
            <w:tcW w:w="2520" w:type="dxa"/>
          </w:tcPr>
          <w:p w14:paraId="11DB6A40" w14:textId="77777777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87C708" w14:textId="77777777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93042" w:rsidRPr="00B4410D" w14:paraId="6C7D384F" w14:textId="77777777" w:rsidTr="00AC1B4F">
        <w:tc>
          <w:tcPr>
            <w:tcW w:w="5125" w:type="dxa"/>
          </w:tcPr>
          <w:p w14:paraId="57782D39" w14:textId="77777777" w:rsidR="00B93042" w:rsidRPr="00264AA8" w:rsidRDefault="00B93042" w:rsidP="00B93042">
            <w:pPr>
              <w:pStyle w:val="ListParagraph"/>
              <w:numPr>
                <w:ilvl w:val="0"/>
                <w:numId w:val="17"/>
              </w:numPr>
              <w:spacing w:before="120" w:line="276" w:lineRule="auto"/>
              <w:contextualSpacing/>
              <w:rPr>
                <w:rFonts w:ascii="Century Gothic" w:hAnsi="Century Gothic" w:cs="Arial"/>
                <w:spacing w:val="-4"/>
                <w:sz w:val="24"/>
                <w:szCs w:val="24"/>
              </w:rPr>
            </w:pPr>
            <w:r w:rsidRPr="00264AA8">
              <w:rPr>
                <w:rFonts w:ascii="Century Gothic" w:eastAsia="Century Gothic" w:hAnsi="Century Gothic" w:cs="Arial"/>
                <w:spacing w:val="-4"/>
                <w:sz w:val="24"/>
                <w:szCs w:val="24"/>
                <w:lang w:bidi="es-US"/>
              </w:rPr>
              <w:t>Comité de Calidad en Operaciones</w:t>
            </w:r>
          </w:p>
        </w:tc>
        <w:tc>
          <w:tcPr>
            <w:tcW w:w="2520" w:type="dxa"/>
          </w:tcPr>
          <w:p w14:paraId="386BBBD3" w14:textId="77777777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115882" w14:textId="77777777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93042" w:rsidRPr="00B4410D" w14:paraId="217F7142" w14:textId="77777777" w:rsidTr="00AC1B4F">
        <w:tc>
          <w:tcPr>
            <w:tcW w:w="5125" w:type="dxa"/>
          </w:tcPr>
          <w:p w14:paraId="1AE61AAC" w14:textId="77777777" w:rsidR="00B93042" w:rsidRPr="004D6A2B" w:rsidRDefault="00B93042" w:rsidP="00B93042">
            <w:pPr>
              <w:pStyle w:val="ListParagraph"/>
              <w:numPr>
                <w:ilvl w:val="0"/>
                <w:numId w:val="17"/>
              </w:numPr>
              <w:spacing w:before="120" w:line="276" w:lineRule="auto"/>
              <w:contextualSpacing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Comité de Quejas Formales</w:t>
            </w:r>
          </w:p>
        </w:tc>
        <w:tc>
          <w:tcPr>
            <w:tcW w:w="2520" w:type="dxa"/>
          </w:tcPr>
          <w:p w14:paraId="089A0896" w14:textId="77777777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481CA4" w14:textId="77777777" w:rsidR="00B93042" w:rsidRPr="004D6A2B" w:rsidRDefault="00B93042" w:rsidP="00B93042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148BFB0D" w14:textId="77777777" w:rsidR="00264AA8" w:rsidRPr="00E5607F" w:rsidRDefault="00264AA8" w:rsidP="00E5607F">
      <w:pPr>
        <w:rPr>
          <w:rFonts w:ascii="Century Gothic" w:hAnsi="Century Gothic" w:cs="Arial"/>
          <w:sz w:val="24"/>
          <w:szCs w:val="24"/>
        </w:rPr>
      </w:pPr>
    </w:p>
    <w:p w14:paraId="5B89B3F7" w14:textId="77777777" w:rsidR="00264AA8" w:rsidRPr="00E62E09" w:rsidRDefault="00264AA8" w:rsidP="006733B4">
      <w:pPr>
        <w:pStyle w:val="ListParagraph"/>
        <w:ind w:hanging="720"/>
        <w:rPr>
          <w:rFonts w:ascii="Century Gothic" w:hAnsi="Century Gothic" w:cs="Arial"/>
          <w:sz w:val="24"/>
          <w:szCs w:val="24"/>
        </w:rPr>
      </w:pPr>
    </w:p>
    <w:p w14:paraId="30932FCE" w14:textId="3FA442A2" w:rsidR="008A3157" w:rsidRPr="00E62E09" w:rsidRDefault="00A76AC5" w:rsidP="00264AA8">
      <w:pPr>
        <w:pStyle w:val="ListParagraph"/>
        <w:numPr>
          <w:ilvl w:val="0"/>
          <w:numId w:val="4"/>
        </w:numPr>
        <w:tabs>
          <w:tab w:val="left" w:pos="0"/>
          <w:tab w:val="left" w:pos="270"/>
          <w:tab w:val="left" w:pos="630"/>
          <w:tab w:val="left" w:pos="720"/>
          <w:tab w:val="left" w:pos="900"/>
          <w:tab w:val="left" w:pos="990"/>
          <w:tab w:val="left" w:pos="1800"/>
        </w:tabs>
        <w:ind w:left="270" w:hanging="270"/>
        <w:rPr>
          <w:rFonts w:ascii="Century Gothic" w:hAnsi="Century Gothic" w:cs="Arial"/>
          <w:b/>
          <w:bCs/>
          <w:sz w:val="24"/>
          <w:szCs w:val="24"/>
        </w:rPr>
      </w:pP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t xml:space="preserve"> APROBACIÓN DE AGENCIAS DE REGULACIÓN</w:t>
      </w:r>
    </w:p>
    <w:p w14:paraId="2270B445" w14:textId="77777777" w:rsidR="00A76AC5" w:rsidRPr="00E62E09" w:rsidRDefault="00A76AC5" w:rsidP="006733B4">
      <w:pPr>
        <w:pStyle w:val="ListParagraph"/>
        <w:ind w:hanging="720"/>
        <w:rPr>
          <w:rFonts w:ascii="Century Gothic" w:hAnsi="Century Gothic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4088"/>
        <w:gridCol w:w="1391"/>
        <w:gridCol w:w="1320"/>
      </w:tblGrid>
      <w:tr w:rsidR="008A3157" w:rsidRPr="00B4410D" w14:paraId="6FF22D27" w14:textId="77777777" w:rsidTr="00AC1B4F">
        <w:trPr>
          <w:trHeight w:val="432"/>
        </w:trPr>
        <w:tc>
          <w:tcPr>
            <w:tcW w:w="2553" w:type="dxa"/>
            <w:vAlign w:val="center"/>
          </w:tcPr>
          <w:p w14:paraId="6D9F093C" w14:textId="77777777" w:rsidR="008A3157" w:rsidRPr="00E62E09" w:rsidRDefault="008A3157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Departamento</w:t>
            </w:r>
          </w:p>
        </w:tc>
        <w:tc>
          <w:tcPr>
            <w:tcW w:w="4095" w:type="dxa"/>
            <w:vAlign w:val="center"/>
          </w:tcPr>
          <w:p w14:paraId="09323477" w14:textId="77777777" w:rsidR="008A3157" w:rsidRPr="00E62E09" w:rsidRDefault="008A3157" w:rsidP="00E62E09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62E09">
              <w:rPr>
                <w:rFonts w:ascii="Century Gothic" w:eastAsia="Century Gothic" w:hAnsi="Century Gothic" w:cs="Century Gothic"/>
                <w:b/>
                <w:sz w:val="24"/>
                <w:szCs w:val="24"/>
                <w:lang w:bidi="es-US"/>
              </w:rPr>
              <w:t>Revisor</w:t>
            </w:r>
          </w:p>
        </w:tc>
        <w:tc>
          <w:tcPr>
            <w:tcW w:w="1392" w:type="dxa"/>
            <w:vAlign w:val="center"/>
          </w:tcPr>
          <w:p w14:paraId="661381D6" w14:textId="77777777" w:rsidR="008A3157" w:rsidRPr="00E62E09" w:rsidRDefault="008A3157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Versión</w:t>
            </w:r>
          </w:p>
        </w:tc>
        <w:tc>
          <w:tcPr>
            <w:tcW w:w="1320" w:type="dxa"/>
            <w:vAlign w:val="center"/>
          </w:tcPr>
          <w:p w14:paraId="1568C8F5" w14:textId="77777777" w:rsidR="008A3157" w:rsidRPr="00E62E09" w:rsidRDefault="008A3157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Fecha</w:t>
            </w:r>
          </w:p>
        </w:tc>
      </w:tr>
      <w:tr w:rsidR="008A3157" w:rsidRPr="00B4410D" w14:paraId="4576CFB7" w14:textId="77777777" w:rsidTr="00AC1B4F">
        <w:tc>
          <w:tcPr>
            <w:tcW w:w="2553" w:type="dxa"/>
          </w:tcPr>
          <w:p w14:paraId="38BB1C51" w14:textId="77777777" w:rsidR="008A3157" w:rsidRPr="004D6A2B" w:rsidRDefault="008A3157" w:rsidP="00AC1B4F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Departamento de Servicios de Cuidado Médico</w:t>
            </w:r>
          </w:p>
        </w:tc>
        <w:tc>
          <w:tcPr>
            <w:tcW w:w="4095" w:type="dxa"/>
          </w:tcPr>
          <w:p w14:paraId="7D3A1FAC" w14:textId="0474A590" w:rsidR="00E62E09" w:rsidRPr="00E62E09" w:rsidRDefault="00E62E09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  <w:lang w:bidi="es-US"/>
              </w:rPr>
              <w:t>Preparación Operativa, División de Operaciones de Cuidado Controlado</w:t>
            </w:r>
          </w:p>
        </w:tc>
        <w:tc>
          <w:tcPr>
            <w:tcW w:w="1392" w:type="dxa"/>
          </w:tcPr>
          <w:p w14:paraId="39DDF7EE" w14:textId="475BE1A8" w:rsidR="00E62E09" w:rsidRPr="004D6A2B" w:rsidRDefault="00E62E09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001</w:t>
            </w:r>
          </w:p>
        </w:tc>
        <w:tc>
          <w:tcPr>
            <w:tcW w:w="1320" w:type="dxa"/>
          </w:tcPr>
          <w:p w14:paraId="137D356A" w14:textId="4DDDE4D3" w:rsidR="00E62E09" w:rsidRPr="004D6A2B" w:rsidRDefault="00E62E09" w:rsidP="00E62E09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8/7/2023</w:t>
            </w:r>
          </w:p>
        </w:tc>
      </w:tr>
      <w:tr w:rsidR="008A3157" w:rsidRPr="00B4410D" w14:paraId="1ECAB261" w14:textId="77777777" w:rsidTr="00AC1B4F">
        <w:tc>
          <w:tcPr>
            <w:tcW w:w="2553" w:type="dxa"/>
          </w:tcPr>
          <w:p w14:paraId="7A0B7FC3" w14:textId="77777777" w:rsidR="008A3157" w:rsidRPr="004D6A2B" w:rsidRDefault="008A3157" w:rsidP="00AC1B4F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lastRenderedPageBreak/>
              <w:t>Departamento de Cuidado Médico Controlado</w:t>
            </w:r>
          </w:p>
        </w:tc>
        <w:tc>
          <w:tcPr>
            <w:tcW w:w="4095" w:type="dxa"/>
          </w:tcPr>
          <w:p w14:paraId="26314557" w14:textId="77777777" w:rsidR="008A3157" w:rsidRPr="00E62E09" w:rsidRDefault="008A3157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B3DEADA" w14:textId="77777777" w:rsidR="008A3157" w:rsidRPr="004D6A2B" w:rsidRDefault="008A3157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1679BA4" w14:textId="77777777" w:rsidR="008A3157" w:rsidRPr="004D6A2B" w:rsidRDefault="008A3157" w:rsidP="00AC1B4F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176BBD14" w14:textId="77777777" w:rsidR="00603374" w:rsidRDefault="00603374" w:rsidP="00603374">
      <w:pPr>
        <w:pStyle w:val="ListParagraph"/>
        <w:ind w:left="720"/>
        <w:rPr>
          <w:rFonts w:ascii="Century Gothic" w:hAnsi="Century Gothic" w:cs="Arial"/>
          <w:b/>
          <w:bCs/>
          <w:sz w:val="24"/>
          <w:szCs w:val="24"/>
        </w:rPr>
      </w:pPr>
    </w:p>
    <w:p w14:paraId="3C14CF09" w14:textId="77777777" w:rsidR="00603374" w:rsidRDefault="00603374" w:rsidP="00E62E09">
      <w:pPr>
        <w:pStyle w:val="ListParagraph"/>
        <w:ind w:left="720"/>
        <w:rPr>
          <w:rFonts w:ascii="Century Gothic" w:hAnsi="Century Gothic" w:cs="Arial"/>
          <w:b/>
          <w:bCs/>
          <w:sz w:val="24"/>
          <w:szCs w:val="24"/>
        </w:rPr>
      </w:pPr>
    </w:p>
    <w:p w14:paraId="6D0226A1" w14:textId="66EC6F03" w:rsidR="008A3157" w:rsidRPr="00E62E09" w:rsidRDefault="00B86347" w:rsidP="00E62E09">
      <w:pPr>
        <w:pStyle w:val="ListParagraph"/>
        <w:numPr>
          <w:ilvl w:val="0"/>
          <w:numId w:val="4"/>
        </w:numPr>
        <w:ind w:left="720"/>
        <w:rPr>
          <w:rFonts w:ascii="Century Gothic" w:hAnsi="Century Gothic" w:cs="Arial"/>
          <w:b/>
          <w:bCs/>
          <w:sz w:val="24"/>
          <w:szCs w:val="24"/>
        </w:rPr>
      </w:pPr>
      <w:r w:rsidRPr="00E62E09">
        <w:rPr>
          <w:rFonts w:ascii="Century Gothic" w:eastAsia="Century Gothic" w:hAnsi="Century Gothic" w:cs="Arial"/>
          <w:b/>
          <w:sz w:val="24"/>
          <w:szCs w:val="24"/>
          <w:lang w:bidi="es-US"/>
        </w:rPr>
        <w:t>FIRMA DE APROBACIÓN*</w:t>
      </w:r>
    </w:p>
    <w:p w14:paraId="5C830C9A" w14:textId="77777777" w:rsidR="006C4889" w:rsidRPr="00E62E09" w:rsidRDefault="006C4889" w:rsidP="006C4889">
      <w:pPr>
        <w:pStyle w:val="ListParagraph"/>
        <w:ind w:left="1080"/>
        <w:rPr>
          <w:rFonts w:ascii="Century Gothic" w:hAnsi="Century Gothic" w:cs="Arial"/>
          <w:b/>
          <w:bCs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3505"/>
        <w:gridCol w:w="4410"/>
        <w:gridCol w:w="1445"/>
      </w:tblGrid>
      <w:tr w:rsidR="006C4889" w:rsidRPr="00B4410D" w14:paraId="0E6B0E6F" w14:textId="77777777" w:rsidTr="00E5607F">
        <w:trPr>
          <w:trHeight w:val="432"/>
          <w:tblHeader/>
        </w:trPr>
        <w:tc>
          <w:tcPr>
            <w:tcW w:w="3505" w:type="dxa"/>
            <w:vAlign w:val="center"/>
          </w:tcPr>
          <w:p w14:paraId="2B4F5458" w14:textId="77777777" w:rsidR="006C4889" w:rsidRPr="00E62E09" w:rsidRDefault="006C4889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 xml:space="preserve">Firma </w:t>
            </w:r>
          </w:p>
        </w:tc>
        <w:tc>
          <w:tcPr>
            <w:tcW w:w="4410" w:type="dxa"/>
            <w:vAlign w:val="center"/>
          </w:tcPr>
          <w:p w14:paraId="1D637263" w14:textId="77777777" w:rsidR="006C4889" w:rsidRPr="00E62E09" w:rsidRDefault="006C4889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 xml:space="preserve">Nombre </w:t>
            </w:r>
          </w:p>
          <w:p w14:paraId="0B27FF35" w14:textId="12A33461" w:rsidR="006C4889" w:rsidRPr="00E62E09" w:rsidRDefault="009F7B6A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o</w:t>
            </w:r>
            <w:r w:rsidR="006C4889" w:rsidRPr="004D6A2B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 xml:space="preserve"> cargo</w:t>
            </w:r>
          </w:p>
        </w:tc>
        <w:tc>
          <w:tcPr>
            <w:tcW w:w="1445" w:type="dxa"/>
            <w:vAlign w:val="center"/>
          </w:tcPr>
          <w:p w14:paraId="1876536C" w14:textId="77777777" w:rsidR="006C4889" w:rsidRPr="00E62E09" w:rsidRDefault="006C4889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b/>
                <w:sz w:val="24"/>
                <w:szCs w:val="24"/>
                <w:lang w:bidi="es-US"/>
              </w:rPr>
              <w:t>Fecha</w:t>
            </w:r>
          </w:p>
        </w:tc>
      </w:tr>
      <w:tr w:rsidR="006C4889" w:rsidRPr="00B4410D" w14:paraId="39F47688" w14:textId="77777777" w:rsidTr="00E5607F">
        <w:trPr>
          <w:trHeight w:val="701"/>
        </w:trPr>
        <w:tc>
          <w:tcPr>
            <w:tcW w:w="3505" w:type="dxa"/>
          </w:tcPr>
          <w:p w14:paraId="3C1574A4" w14:textId="77777777" w:rsidR="006C4889" w:rsidRPr="00E62E09" w:rsidRDefault="006C4889" w:rsidP="00AC1B4F">
            <w:pPr>
              <w:pStyle w:val="ListParagraph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14:paraId="1E2899E3" w14:textId="77777777" w:rsidR="006C4889" w:rsidRPr="004D6A2B" w:rsidRDefault="006C4889" w:rsidP="00AC1B4F">
            <w:pPr>
              <w:pStyle w:val="ListParagraph"/>
              <w:spacing w:line="276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Century Gothic"/>
                <w:sz w:val="24"/>
                <w:szCs w:val="24"/>
                <w:lang w:bidi="es-US"/>
              </w:rPr>
              <w:t xml:space="preserve">Presidente, Comité de Revisión y Acreditación de Pares </w:t>
            </w:r>
          </w:p>
        </w:tc>
        <w:tc>
          <w:tcPr>
            <w:tcW w:w="1445" w:type="dxa"/>
          </w:tcPr>
          <w:p w14:paraId="16A458EF" w14:textId="77777777" w:rsidR="006C4889" w:rsidRPr="004D6A2B" w:rsidRDefault="006C4889" w:rsidP="00AC1B4F">
            <w:pPr>
              <w:pStyle w:val="ListParagraph"/>
              <w:spacing w:line="276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6C4889" w:rsidRPr="00B4410D" w14:paraId="38AFFD26" w14:textId="77777777" w:rsidTr="00E5607F">
        <w:trPr>
          <w:trHeight w:val="710"/>
        </w:trPr>
        <w:tc>
          <w:tcPr>
            <w:tcW w:w="3505" w:type="dxa"/>
          </w:tcPr>
          <w:p w14:paraId="7274119A" w14:textId="77777777" w:rsidR="006C4889" w:rsidRPr="004D6A2B" w:rsidRDefault="006C4889" w:rsidP="00AC1B4F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14:paraId="69D424BF" w14:textId="77777777" w:rsidR="006C4889" w:rsidRPr="004D6A2B" w:rsidRDefault="006C4889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Responsable de la política</w:t>
            </w:r>
          </w:p>
        </w:tc>
        <w:tc>
          <w:tcPr>
            <w:tcW w:w="1445" w:type="dxa"/>
          </w:tcPr>
          <w:p w14:paraId="0A92B17F" w14:textId="77777777" w:rsidR="006C4889" w:rsidRPr="004D6A2B" w:rsidRDefault="006C4889" w:rsidP="00AC1B4F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C4889" w:rsidRPr="00B4410D" w14:paraId="5F81CA6A" w14:textId="77777777" w:rsidTr="00E5607F">
        <w:trPr>
          <w:trHeight w:val="674"/>
        </w:trPr>
        <w:tc>
          <w:tcPr>
            <w:tcW w:w="3505" w:type="dxa"/>
          </w:tcPr>
          <w:p w14:paraId="528F747E" w14:textId="77777777" w:rsidR="006C4889" w:rsidRPr="004D6A2B" w:rsidRDefault="006C4889" w:rsidP="00AC1B4F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14:paraId="6474EFDF" w14:textId="77777777" w:rsidR="006C4889" w:rsidRPr="004D6A2B" w:rsidRDefault="006C4889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Ejecutivo del departamento</w:t>
            </w:r>
          </w:p>
        </w:tc>
        <w:tc>
          <w:tcPr>
            <w:tcW w:w="1445" w:type="dxa"/>
          </w:tcPr>
          <w:p w14:paraId="75231FA4" w14:textId="77777777" w:rsidR="006C4889" w:rsidRPr="004D6A2B" w:rsidRDefault="006C4889" w:rsidP="00AC1B4F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C4889" w:rsidRPr="00B4410D" w14:paraId="14ACF081" w14:textId="77777777" w:rsidTr="00E5607F">
        <w:trPr>
          <w:trHeight w:val="611"/>
        </w:trPr>
        <w:tc>
          <w:tcPr>
            <w:tcW w:w="3505" w:type="dxa"/>
          </w:tcPr>
          <w:p w14:paraId="113F3DD2" w14:textId="77777777" w:rsidR="006C4889" w:rsidRPr="004D6A2B" w:rsidRDefault="006C4889" w:rsidP="00AC1B4F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410" w:type="dxa"/>
          </w:tcPr>
          <w:p w14:paraId="423357B0" w14:textId="77777777" w:rsidR="006C4889" w:rsidRPr="004D6A2B" w:rsidRDefault="006C4889" w:rsidP="00AC1B4F">
            <w:pPr>
              <w:pStyle w:val="ListParagraph"/>
              <w:spacing w:line="276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4D6A2B">
              <w:rPr>
                <w:rFonts w:ascii="Century Gothic" w:eastAsia="Century Gothic" w:hAnsi="Century Gothic" w:cs="Arial"/>
                <w:sz w:val="24"/>
                <w:szCs w:val="24"/>
                <w:lang w:bidi="es-US"/>
              </w:rPr>
              <w:t>Director ejecutivo</w:t>
            </w:r>
          </w:p>
        </w:tc>
        <w:tc>
          <w:tcPr>
            <w:tcW w:w="1445" w:type="dxa"/>
          </w:tcPr>
          <w:p w14:paraId="46B7CFD5" w14:textId="77777777" w:rsidR="006C4889" w:rsidRPr="004D6A2B" w:rsidRDefault="006C4889" w:rsidP="00AC1B4F">
            <w:pPr>
              <w:pStyle w:val="ListParagraph"/>
              <w:spacing w:line="276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4D336E3" w14:textId="77777777" w:rsidR="009E74FA" w:rsidRPr="004D6A2B" w:rsidRDefault="009E74FA" w:rsidP="009E74FA">
      <w:pPr>
        <w:spacing w:line="276" w:lineRule="auto"/>
        <w:rPr>
          <w:rFonts w:ascii="Century Gothic" w:hAnsi="Century Gothic" w:cs="Arial"/>
          <w:color w:val="FF0000"/>
          <w:sz w:val="24"/>
          <w:szCs w:val="24"/>
        </w:rPr>
      </w:pPr>
      <w:r w:rsidRPr="004D6A2B">
        <w:rPr>
          <w:rFonts w:ascii="Century Gothic" w:eastAsia="Century Gothic" w:hAnsi="Century Gothic" w:cs="Arial"/>
          <w:color w:val="FF0000"/>
          <w:sz w:val="24"/>
          <w:szCs w:val="24"/>
          <w:lang w:bidi="es-US"/>
        </w:rPr>
        <w:t>* Las firmas se archivan; no estarán en la copia publicada.</w:t>
      </w:r>
    </w:p>
    <w:p w14:paraId="1D30825B" w14:textId="77777777" w:rsidR="006C4889" w:rsidRPr="00E62E09" w:rsidRDefault="006C4889" w:rsidP="00E62E09">
      <w:pPr>
        <w:pStyle w:val="ListParagraph"/>
        <w:ind w:left="1080"/>
        <w:rPr>
          <w:rFonts w:ascii="Century Gothic" w:hAnsi="Century Gothic" w:cs="Arial"/>
          <w:b/>
          <w:bCs/>
          <w:sz w:val="24"/>
          <w:szCs w:val="24"/>
        </w:rPr>
      </w:pPr>
    </w:p>
    <w:sectPr w:rsidR="006C4889" w:rsidRPr="00E62E09" w:rsidSect="00E62E09">
      <w:headerReference w:type="default" r:id="rId12"/>
      <w:footerReference w:type="default" r:id="rId13"/>
      <w:pgSz w:w="12240" w:h="15840"/>
      <w:pgMar w:top="1440" w:right="1440" w:bottom="1440" w:left="1440" w:header="0" w:footer="6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1C4B" w14:textId="77777777" w:rsidR="00D7326F" w:rsidRDefault="00D7326F">
      <w:r>
        <w:separator/>
      </w:r>
    </w:p>
  </w:endnote>
  <w:endnote w:type="continuationSeparator" w:id="0">
    <w:p w14:paraId="56183EA3" w14:textId="77777777" w:rsidR="00D7326F" w:rsidRDefault="00D7326F">
      <w:r>
        <w:continuationSeparator/>
      </w:r>
    </w:p>
  </w:endnote>
  <w:endnote w:type="continuationNotice" w:id="1">
    <w:p w14:paraId="4370870C" w14:textId="77777777" w:rsidR="00D7326F" w:rsidRDefault="00D73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B60C" w14:textId="70EBD37D" w:rsidR="00717B31" w:rsidRPr="00E62E09" w:rsidRDefault="00E62E09" w:rsidP="00E62E09">
    <w:pPr>
      <w:pStyle w:val="Footer"/>
    </w:pPr>
    <w:r w:rsidRPr="00F011E9">
      <w:rPr>
        <w:sz w:val="16"/>
        <w:szCs w:val="14"/>
        <w:lang w:bidi="es-US"/>
      </w:rPr>
      <w:t>Revisado en diciembre de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3081" w14:textId="77777777" w:rsidR="00D7326F" w:rsidRDefault="00D7326F">
      <w:r>
        <w:separator/>
      </w:r>
    </w:p>
  </w:footnote>
  <w:footnote w:type="continuationSeparator" w:id="0">
    <w:p w14:paraId="14BAEE91" w14:textId="77777777" w:rsidR="00D7326F" w:rsidRDefault="00D7326F">
      <w:r>
        <w:continuationSeparator/>
      </w:r>
    </w:p>
  </w:footnote>
  <w:footnote w:type="continuationNotice" w:id="1">
    <w:p w14:paraId="71267283" w14:textId="77777777" w:rsidR="00D7326F" w:rsidRDefault="00D7326F"/>
  </w:footnote>
  <w:footnote w:id="2">
    <w:p w14:paraId="64611EB3" w14:textId="77777777" w:rsidR="000D0428" w:rsidRPr="00327411" w:rsidRDefault="000D0428" w:rsidP="000D0428">
      <w:pPr>
        <w:pStyle w:val="FootnoteText"/>
        <w:rPr>
          <w:rFonts w:ascii="Century Gothic" w:hAnsi="Century Gothic"/>
          <w:sz w:val="16"/>
          <w:szCs w:val="16"/>
        </w:rPr>
      </w:pPr>
      <w:r w:rsidRPr="00327411">
        <w:rPr>
          <w:rStyle w:val="FootnoteReference"/>
          <w:rFonts w:ascii="Century Gothic" w:eastAsia="Century Gothic" w:hAnsi="Century Gothic" w:cs="Century Gothic"/>
          <w:sz w:val="16"/>
          <w:szCs w:val="16"/>
          <w:lang w:bidi="es-US"/>
        </w:rPr>
        <w:footnoteRef/>
      </w:r>
      <w:r w:rsidRPr="00327411">
        <w:rPr>
          <w:rFonts w:ascii="Century Gothic" w:eastAsia="Times New Roman" w:hAnsi="Century Gothic" w:cs="Arial"/>
          <w:sz w:val="16"/>
          <w:szCs w:val="16"/>
          <w:lang w:bidi="es-US"/>
        </w:rPr>
        <w:t xml:space="preserve">Sección 164.530(g) </w:t>
      </w:r>
      <w:r w:rsidRPr="00327411">
        <w:rPr>
          <w:rFonts w:ascii="Century Gothic" w:eastAsia="Times New Roman" w:hAnsi="Century Gothic" w:cs="Arial"/>
          <w:spacing w:val="-4"/>
          <w:sz w:val="16"/>
          <w:szCs w:val="16"/>
          <w:lang w:bidi="es-US"/>
        </w:rPr>
        <w:t>del</w:t>
      </w:r>
      <w:r w:rsidRPr="00327411">
        <w:rPr>
          <w:rFonts w:ascii="Century Gothic" w:eastAsia="Times New Roman" w:hAnsi="Century Gothic" w:cs="Arial"/>
          <w:sz w:val="16"/>
          <w:szCs w:val="16"/>
          <w:lang w:bidi="es-US"/>
        </w:rPr>
        <w:t xml:space="preserve"> título 45 del CFR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1112" w14:textId="3CFA8899" w:rsidR="003F71E1" w:rsidRDefault="003F71E1">
    <w:pPr>
      <w:pStyle w:val="Header"/>
    </w:pPr>
  </w:p>
  <w:p w14:paraId="6F7A51AB" w14:textId="77777777" w:rsidR="00E62E09" w:rsidRDefault="00E62E09" w:rsidP="00B842B8">
    <w:pPr>
      <w:pStyle w:val="Header"/>
      <w:jc w:val="center"/>
    </w:pPr>
  </w:p>
  <w:p w14:paraId="0D12F250" w14:textId="2EAF0C6A" w:rsidR="00E62E09" w:rsidRDefault="00E62E09" w:rsidP="00E62E09">
    <w:pPr>
      <w:pStyle w:val="Header"/>
    </w:pPr>
  </w:p>
  <w:p w14:paraId="2CD51D67" w14:textId="02F3F23D" w:rsidR="003F71E1" w:rsidRDefault="00E62E09" w:rsidP="00E62E09">
    <w:pPr>
      <w:pStyle w:val="Header"/>
    </w:pPr>
    <w:r>
      <w:rPr>
        <w:noProof/>
        <w:lang w:bidi="es-US"/>
      </w:rPr>
      <w:drawing>
        <wp:anchor distT="0" distB="0" distL="114300" distR="114300" simplePos="0" relativeHeight="251659264" behindDoc="1" locked="0" layoutInCell="1" allowOverlap="1" wp14:anchorId="57D64073" wp14:editId="39D363CC">
          <wp:simplePos x="0" y="0"/>
          <wp:positionH relativeFrom="column">
            <wp:posOffset>3251200</wp:posOffset>
          </wp:positionH>
          <wp:positionV relativeFrom="paragraph">
            <wp:posOffset>63500</wp:posOffset>
          </wp:positionV>
          <wp:extent cx="2388870" cy="532130"/>
          <wp:effectExtent l="0" t="0" r="0" b="1270"/>
          <wp:wrapTight wrapText="bothSides">
            <wp:wrapPolygon edited="0">
              <wp:start x="1033" y="0"/>
              <wp:lineTo x="0" y="4640"/>
              <wp:lineTo x="0" y="16239"/>
              <wp:lineTo x="1033" y="20878"/>
              <wp:lineTo x="17225" y="20878"/>
              <wp:lineTo x="17397" y="16239"/>
              <wp:lineTo x="21359" y="12372"/>
              <wp:lineTo x="21359" y="2320"/>
              <wp:lineTo x="19292" y="0"/>
              <wp:lineTo x="1033" y="0"/>
            </wp:wrapPolygon>
          </wp:wrapTight>
          <wp:docPr id="159096512" name="Picture 15909651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811122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87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AA8">
      <w:rPr>
        <w:lang w:bidi="es-US"/>
      </w:rPr>
      <w:t xml:space="preserve">       </w:t>
    </w:r>
    <w:r>
      <w:rPr>
        <w:lang w:bidi="es-US"/>
      </w:rPr>
      <w:t xml:space="preserve"> </w:t>
    </w:r>
    <w:r w:rsidR="004F33BD">
      <w:rPr>
        <w:rFonts w:ascii="Calibri" w:eastAsia="Calibri" w:hAnsi="Calibri" w:cs="Calibri"/>
        <w:noProof/>
        <w:szCs w:val="22"/>
        <w:lang w:bidi="es-US"/>
      </w:rPr>
      <w:drawing>
        <wp:inline distT="0" distB="0" distL="0" distR="0" wp14:anchorId="0E0BB2FB" wp14:editId="3DB0D9D8">
          <wp:extent cx="1645920" cy="661104"/>
          <wp:effectExtent l="0" t="0" r="0" b="5715"/>
          <wp:docPr id="637476195" name="Picture 637476195" descr="Machine generated alternative text:&#10;Health Plan* &#10;of San Joaqui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hine generated alternative text:&#10;Health Plan* &#10;of San Joaquin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045" cy="67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F7FD8" w14:textId="77777777" w:rsidR="003F71E1" w:rsidRDefault="003F7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BDA"/>
    <w:multiLevelType w:val="hybridMultilevel"/>
    <w:tmpl w:val="D2F21D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E95974"/>
    <w:multiLevelType w:val="hybridMultilevel"/>
    <w:tmpl w:val="DDB4DFF0"/>
    <w:lvl w:ilvl="0" w:tplc="B32402A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C6477C"/>
    <w:multiLevelType w:val="hybridMultilevel"/>
    <w:tmpl w:val="C53C3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49F2"/>
    <w:multiLevelType w:val="hybridMultilevel"/>
    <w:tmpl w:val="7FD69456"/>
    <w:lvl w:ilvl="0" w:tplc="BEECE0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0E62F4"/>
    <w:multiLevelType w:val="hybridMultilevel"/>
    <w:tmpl w:val="C53C3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10D49"/>
    <w:multiLevelType w:val="hybridMultilevel"/>
    <w:tmpl w:val="CA8AC1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950586"/>
    <w:multiLevelType w:val="hybridMultilevel"/>
    <w:tmpl w:val="F9F285A8"/>
    <w:lvl w:ilvl="0" w:tplc="FFA2A384">
      <w:start w:val="1"/>
      <w:numFmt w:val="upperLetter"/>
      <w:lvlText w:val="%1."/>
      <w:lvlJc w:val="left"/>
      <w:pPr>
        <w:ind w:hanging="720"/>
      </w:pPr>
      <w:rPr>
        <w:rFonts w:ascii="Arial" w:eastAsia="Times New Roman" w:hAnsi="Arial" w:cs="Arial" w:hint="default"/>
        <w:sz w:val="24"/>
        <w:szCs w:val="24"/>
      </w:rPr>
    </w:lvl>
    <w:lvl w:ilvl="1" w:tplc="04090013">
      <w:start w:val="1"/>
      <w:numFmt w:val="upperRoman"/>
      <w:lvlText w:val="%2."/>
      <w:lvlJc w:val="right"/>
      <w:pPr>
        <w:ind w:hanging="720"/>
        <w:jc w:val="right"/>
      </w:pPr>
      <w:rPr>
        <w:rFonts w:hint="default"/>
        <w:sz w:val="24"/>
        <w:szCs w:val="24"/>
      </w:rPr>
    </w:lvl>
    <w:lvl w:ilvl="2" w:tplc="F64A3F6E">
      <w:start w:val="1"/>
      <w:numFmt w:val="bullet"/>
      <w:lvlText w:val="•"/>
      <w:lvlJc w:val="left"/>
      <w:rPr>
        <w:rFonts w:hint="default"/>
      </w:rPr>
    </w:lvl>
    <w:lvl w:ilvl="3" w:tplc="D1901692">
      <w:start w:val="1"/>
      <w:numFmt w:val="bullet"/>
      <w:lvlText w:val="•"/>
      <w:lvlJc w:val="left"/>
      <w:rPr>
        <w:rFonts w:hint="default"/>
      </w:rPr>
    </w:lvl>
    <w:lvl w:ilvl="4" w:tplc="5776AFC2">
      <w:start w:val="1"/>
      <w:numFmt w:val="bullet"/>
      <w:lvlText w:val="•"/>
      <w:lvlJc w:val="left"/>
      <w:rPr>
        <w:rFonts w:hint="default"/>
      </w:rPr>
    </w:lvl>
    <w:lvl w:ilvl="5" w:tplc="19FE6872">
      <w:start w:val="1"/>
      <w:numFmt w:val="bullet"/>
      <w:lvlText w:val="•"/>
      <w:lvlJc w:val="left"/>
      <w:rPr>
        <w:rFonts w:hint="default"/>
      </w:rPr>
    </w:lvl>
    <w:lvl w:ilvl="6" w:tplc="7A7A3690">
      <w:start w:val="1"/>
      <w:numFmt w:val="bullet"/>
      <w:lvlText w:val="•"/>
      <w:lvlJc w:val="left"/>
      <w:rPr>
        <w:rFonts w:hint="default"/>
      </w:rPr>
    </w:lvl>
    <w:lvl w:ilvl="7" w:tplc="C262C384">
      <w:start w:val="1"/>
      <w:numFmt w:val="bullet"/>
      <w:lvlText w:val="•"/>
      <w:lvlJc w:val="left"/>
      <w:rPr>
        <w:rFonts w:hint="default"/>
      </w:rPr>
    </w:lvl>
    <w:lvl w:ilvl="8" w:tplc="3932C2F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E461DB2"/>
    <w:multiLevelType w:val="hybridMultilevel"/>
    <w:tmpl w:val="D42E78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4F7EFA"/>
    <w:multiLevelType w:val="hybridMultilevel"/>
    <w:tmpl w:val="FAAC418E"/>
    <w:lvl w:ilvl="0" w:tplc="F40C28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6C44C2"/>
    <w:multiLevelType w:val="hybridMultilevel"/>
    <w:tmpl w:val="FA7ADC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2049FD"/>
    <w:multiLevelType w:val="hybridMultilevel"/>
    <w:tmpl w:val="2604B4C2"/>
    <w:lvl w:ilvl="0" w:tplc="BE4609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F37447"/>
    <w:multiLevelType w:val="hybridMultilevel"/>
    <w:tmpl w:val="C53C3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2095C"/>
    <w:multiLevelType w:val="hybridMultilevel"/>
    <w:tmpl w:val="5A980A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035A9C"/>
    <w:multiLevelType w:val="hybridMultilevel"/>
    <w:tmpl w:val="222A16C6"/>
    <w:lvl w:ilvl="0" w:tplc="3662D20E">
      <w:start w:val="2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A807F34"/>
    <w:multiLevelType w:val="hybridMultilevel"/>
    <w:tmpl w:val="EB4AF30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entury Gothic" w:eastAsia="Times New Roman" w:hAnsi="Century Gothic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844F1"/>
    <w:multiLevelType w:val="hybridMultilevel"/>
    <w:tmpl w:val="1C4E4E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5A76414"/>
    <w:multiLevelType w:val="hybridMultilevel"/>
    <w:tmpl w:val="9CC48126"/>
    <w:lvl w:ilvl="0" w:tplc="26DAD1E0">
      <w:start w:val="1"/>
      <w:numFmt w:val="upperLetter"/>
      <w:lvlText w:val="%1."/>
      <w:lvlJc w:val="left"/>
      <w:pPr>
        <w:ind w:hanging="720"/>
      </w:pPr>
      <w:rPr>
        <w:rFonts w:ascii="Arial" w:eastAsia="Times New Roman" w:hAnsi="Arial" w:cs="Arial" w:hint="default"/>
        <w:sz w:val="24"/>
        <w:szCs w:val="24"/>
      </w:rPr>
    </w:lvl>
    <w:lvl w:ilvl="1" w:tplc="6602F3BE">
      <w:start w:val="1"/>
      <w:numFmt w:val="bullet"/>
      <w:lvlText w:val="•"/>
      <w:lvlJc w:val="left"/>
      <w:rPr>
        <w:rFonts w:hint="default"/>
      </w:rPr>
    </w:lvl>
    <w:lvl w:ilvl="2" w:tplc="63DC5A28">
      <w:start w:val="1"/>
      <w:numFmt w:val="bullet"/>
      <w:lvlText w:val="•"/>
      <w:lvlJc w:val="left"/>
      <w:rPr>
        <w:rFonts w:hint="default"/>
      </w:rPr>
    </w:lvl>
    <w:lvl w:ilvl="3" w:tplc="13B8B7F4">
      <w:start w:val="1"/>
      <w:numFmt w:val="bullet"/>
      <w:lvlText w:val="•"/>
      <w:lvlJc w:val="left"/>
      <w:rPr>
        <w:rFonts w:hint="default"/>
      </w:rPr>
    </w:lvl>
    <w:lvl w:ilvl="4" w:tplc="A8704C66">
      <w:start w:val="1"/>
      <w:numFmt w:val="bullet"/>
      <w:lvlText w:val="•"/>
      <w:lvlJc w:val="left"/>
      <w:rPr>
        <w:rFonts w:hint="default"/>
      </w:rPr>
    </w:lvl>
    <w:lvl w:ilvl="5" w:tplc="783E8410">
      <w:start w:val="1"/>
      <w:numFmt w:val="bullet"/>
      <w:lvlText w:val="•"/>
      <w:lvlJc w:val="left"/>
      <w:rPr>
        <w:rFonts w:hint="default"/>
      </w:rPr>
    </w:lvl>
    <w:lvl w:ilvl="6" w:tplc="E348CBA0">
      <w:start w:val="1"/>
      <w:numFmt w:val="bullet"/>
      <w:lvlText w:val="•"/>
      <w:lvlJc w:val="left"/>
      <w:rPr>
        <w:rFonts w:hint="default"/>
      </w:rPr>
    </w:lvl>
    <w:lvl w:ilvl="7" w:tplc="61D485BA">
      <w:start w:val="1"/>
      <w:numFmt w:val="bullet"/>
      <w:lvlText w:val="•"/>
      <w:lvlJc w:val="left"/>
      <w:rPr>
        <w:rFonts w:hint="default"/>
      </w:rPr>
    </w:lvl>
    <w:lvl w:ilvl="8" w:tplc="9F90FA6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BA957E8"/>
    <w:multiLevelType w:val="hybridMultilevel"/>
    <w:tmpl w:val="EE282B0A"/>
    <w:lvl w:ilvl="0" w:tplc="F432D972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762CF"/>
    <w:multiLevelType w:val="hybridMultilevel"/>
    <w:tmpl w:val="E392F1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A60E4"/>
    <w:multiLevelType w:val="hybridMultilevel"/>
    <w:tmpl w:val="8B5E37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13B58"/>
    <w:multiLevelType w:val="hybridMultilevel"/>
    <w:tmpl w:val="11B6B696"/>
    <w:lvl w:ilvl="0" w:tplc="42BA286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86750"/>
    <w:multiLevelType w:val="hybridMultilevel"/>
    <w:tmpl w:val="0FCC404A"/>
    <w:lvl w:ilvl="0" w:tplc="5164E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05675"/>
    <w:multiLevelType w:val="hybridMultilevel"/>
    <w:tmpl w:val="17E6277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C53403"/>
    <w:multiLevelType w:val="hybridMultilevel"/>
    <w:tmpl w:val="452E8ADA"/>
    <w:lvl w:ilvl="0" w:tplc="BFE8C6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829CE"/>
    <w:multiLevelType w:val="hybridMultilevel"/>
    <w:tmpl w:val="F76EFB66"/>
    <w:lvl w:ilvl="0" w:tplc="B6F46256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5" w15:restartNumberingAfterBreak="0">
    <w:nsid w:val="60974F88"/>
    <w:multiLevelType w:val="hybridMultilevel"/>
    <w:tmpl w:val="B848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16F8D"/>
    <w:multiLevelType w:val="hybridMultilevel"/>
    <w:tmpl w:val="77904A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642CD6"/>
    <w:multiLevelType w:val="hybridMultilevel"/>
    <w:tmpl w:val="324E48AE"/>
    <w:lvl w:ilvl="0" w:tplc="1804CC6E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07F1"/>
    <w:multiLevelType w:val="hybridMultilevel"/>
    <w:tmpl w:val="2A0210E8"/>
    <w:lvl w:ilvl="0" w:tplc="D660BE96">
      <w:start w:val="1"/>
      <w:numFmt w:val="upp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1E5243"/>
    <w:multiLevelType w:val="hybridMultilevel"/>
    <w:tmpl w:val="DB80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C67A4"/>
    <w:multiLevelType w:val="hybridMultilevel"/>
    <w:tmpl w:val="D25E0BFA"/>
    <w:lvl w:ilvl="0" w:tplc="2AF68938">
      <w:start w:val="1"/>
      <w:numFmt w:val="upperLetter"/>
      <w:lvlText w:val="%1."/>
      <w:lvlJc w:val="left"/>
      <w:pPr>
        <w:ind w:left="360" w:hanging="360"/>
      </w:pPr>
      <w:rPr>
        <w:rFonts w:ascii="Century Gothic" w:eastAsia="Times New Roman" w:hAnsi="Century Gothic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3C511E"/>
    <w:multiLevelType w:val="hybridMultilevel"/>
    <w:tmpl w:val="5FF24638"/>
    <w:lvl w:ilvl="0" w:tplc="2BFA85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99351E"/>
    <w:multiLevelType w:val="hybridMultilevel"/>
    <w:tmpl w:val="B4EEBC1E"/>
    <w:lvl w:ilvl="0" w:tplc="9C34068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F2023"/>
    <w:multiLevelType w:val="hybridMultilevel"/>
    <w:tmpl w:val="EB4AF30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entury Gothic" w:eastAsia="Times New Roman" w:hAnsi="Century Gothic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C66A5"/>
    <w:multiLevelType w:val="hybridMultilevel"/>
    <w:tmpl w:val="35520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867E1"/>
    <w:multiLevelType w:val="hybridMultilevel"/>
    <w:tmpl w:val="C53C3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6220">
    <w:abstractNumId w:val="16"/>
  </w:num>
  <w:num w:numId="2" w16cid:durableId="349919299">
    <w:abstractNumId w:val="6"/>
  </w:num>
  <w:num w:numId="3" w16cid:durableId="2002192936">
    <w:abstractNumId w:val="17"/>
  </w:num>
  <w:num w:numId="4" w16cid:durableId="1238590117">
    <w:abstractNumId w:val="20"/>
  </w:num>
  <w:num w:numId="5" w16cid:durableId="1355571324">
    <w:abstractNumId w:val="10"/>
  </w:num>
  <w:num w:numId="6" w16cid:durableId="1225993900">
    <w:abstractNumId w:val="32"/>
  </w:num>
  <w:num w:numId="7" w16cid:durableId="831405747">
    <w:abstractNumId w:val="12"/>
  </w:num>
  <w:num w:numId="8" w16cid:durableId="532351104">
    <w:abstractNumId w:val="5"/>
  </w:num>
  <w:num w:numId="9" w16cid:durableId="1626811533">
    <w:abstractNumId w:val="15"/>
  </w:num>
  <w:num w:numId="10" w16cid:durableId="14382618">
    <w:abstractNumId w:val="0"/>
  </w:num>
  <w:num w:numId="11" w16cid:durableId="1056078189">
    <w:abstractNumId w:val="9"/>
  </w:num>
  <w:num w:numId="12" w16cid:durableId="1968202380">
    <w:abstractNumId w:val="7"/>
  </w:num>
  <w:num w:numId="13" w16cid:durableId="1995715564">
    <w:abstractNumId w:val="26"/>
  </w:num>
  <w:num w:numId="14" w16cid:durableId="586547600">
    <w:abstractNumId w:val="31"/>
  </w:num>
  <w:num w:numId="15" w16cid:durableId="1313675114">
    <w:abstractNumId w:val="22"/>
  </w:num>
  <w:num w:numId="16" w16cid:durableId="1344285231">
    <w:abstractNumId w:val="29"/>
  </w:num>
  <w:num w:numId="17" w16cid:durableId="1705202">
    <w:abstractNumId w:val="25"/>
  </w:num>
  <w:num w:numId="18" w16cid:durableId="1344942059">
    <w:abstractNumId w:val="27"/>
  </w:num>
  <w:num w:numId="19" w16cid:durableId="1041828439">
    <w:abstractNumId w:val="1"/>
  </w:num>
  <w:num w:numId="20" w16cid:durableId="493185404">
    <w:abstractNumId w:val="8"/>
  </w:num>
  <w:num w:numId="21" w16cid:durableId="417674038">
    <w:abstractNumId w:val="23"/>
  </w:num>
  <w:num w:numId="22" w16cid:durableId="1417168946">
    <w:abstractNumId w:val="3"/>
  </w:num>
  <w:num w:numId="23" w16cid:durableId="1910842645">
    <w:abstractNumId w:val="24"/>
  </w:num>
  <w:num w:numId="24" w16cid:durableId="599340105">
    <w:abstractNumId w:val="13"/>
  </w:num>
  <w:num w:numId="25" w16cid:durableId="1523282966">
    <w:abstractNumId w:val="19"/>
  </w:num>
  <w:num w:numId="26" w16cid:durableId="1730108023">
    <w:abstractNumId w:val="18"/>
  </w:num>
  <w:num w:numId="27" w16cid:durableId="1301496242">
    <w:abstractNumId w:val="30"/>
  </w:num>
  <w:num w:numId="28" w16cid:durableId="1226985089">
    <w:abstractNumId w:val="34"/>
  </w:num>
  <w:num w:numId="29" w16cid:durableId="913583226">
    <w:abstractNumId w:val="11"/>
  </w:num>
  <w:num w:numId="30" w16cid:durableId="1008092698">
    <w:abstractNumId w:val="21"/>
  </w:num>
  <w:num w:numId="31" w16cid:durableId="966086633">
    <w:abstractNumId w:val="14"/>
  </w:num>
  <w:num w:numId="32" w16cid:durableId="414205069">
    <w:abstractNumId w:val="33"/>
  </w:num>
  <w:num w:numId="33" w16cid:durableId="1661537849">
    <w:abstractNumId w:val="28"/>
  </w:num>
  <w:num w:numId="34" w16cid:durableId="546915954">
    <w:abstractNumId w:val="2"/>
  </w:num>
  <w:num w:numId="35" w16cid:durableId="1578250306">
    <w:abstractNumId w:val="35"/>
  </w:num>
  <w:num w:numId="36" w16cid:durableId="1744836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1"/>
    <w:rsid w:val="00003C95"/>
    <w:rsid w:val="00010831"/>
    <w:rsid w:val="0002048C"/>
    <w:rsid w:val="00023DC6"/>
    <w:rsid w:val="00026001"/>
    <w:rsid w:val="00032D11"/>
    <w:rsid w:val="00033ABF"/>
    <w:rsid w:val="000405FB"/>
    <w:rsid w:val="00042B94"/>
    <w:rsid w:val="00047EDE"/>
    <w:rsid w:val="00054179"/>
    <w:rsid w:val="00072048"/>
    <w:rsid w:val="00073BCF"/>
    <w:rsid w:val="000953A2"/>
    <w:rsid w:val="000C6432"/>
    <w:rsid w:val="000C75F4"/>
    <w:rsid w:val="000D0428"/>
    <w:rsid w:val="000E376B"/>
    <w:rsid w:val="000F0833"/>
    <w:rsid w:val="00110BC5"/>
    <w:rsid w:val="00117B6A"/>
    <w:rsid w:val="0014689F"/>
    <w:rsid w:val="00146DBA"/>
    <w:rsid w:val="0016174D"/>
    <w:rsid w:val="00161A11"/>
    <w:rsid w:val="00162657"/>
    <w:rsid w:val="00162BD0"/>
    <w:rsid w:val="00185895"/>
    <w:rsid w:val="001B6D64"/>
    <w:rsid w:val="001E58CA"/>
    <w:rsid w:val="001E7309"/>
    <w:rsid w:val="001F23CD"/>
    <w:rsid w:val="001F271D"/>
    <w:rsid w:val="001F392E"/>
    <w:rsid w:val="002044B4"/>
    <w:rsid w:val="00224061"/>
    <w:rsid w:val="00240677"/>
    <w:rsid w:val="002470B4"/>
    <w:rsid w:val="00264AA8"/>
    <w:rsid w:val="002706F5"/>
    <w:rsid w:val="00274C39"/>
    <w:rsid w:val="00275AEC"/>
    <w:rsid w:val="0028701A"/>
    <w:rsid w:val="002A26F0"/>
    <w:rsid w:val="002B440C"/>
    <w:rsid w:val="002C2E46"/>
    <w:rsid w:val="002D7CC2"/>
    <w:rsid w:val="002E06C5"/>
    <w:rsid w:val="002E6E8F"/>
    <w:rsid w:val="002F1402"/>
    <w:rsid w:val="002F6B55"/>
    <w:rsid w:val="00315D23"/>
    <w:rsid w:val="00361E3F"/>
    <w:rsid w:val="00377A49"/>
    <w:rsid w:val="00383E5E"/>
    <w:rsid w:val="00385F49"/>
    <w:rsid w:val="003A4975"/>
    <w:rsid w:val="003A4A35"/>
    <w:rsid w:val="003B1C3C"/>
    <w:rsid w:val="003B303B"/>
    <w:rsid w:val="003E26A1"/>
    <w:rsid w:val="003F03A8"/>
    <w:rsid w:val="003F71E1"/>
    <w:rsid w:val="004356F9"/>
    <w:rsid w:val="00437891"/>
    <w:rsid w:val="0044532B"/>
    <w:rsid w:val="00445771"/>
    <w:rsid w:val="00451321"/>
    <w:rsid w:val="004713BA"/>
    <w:rsid w:val="00485200"/>
    <w:rsid w:val="004A2AF7"/>
    <w:rsid w:val="004A4295"/>
    <w:rsid w:val="004B0587"/>
    <w:rsid w:val="004B7934"/>
    <w:rsid w:val="004C1F4F"/>
    <w:rsid w:val="004D1621"/>
    <w:rsid w:val="004D6A2B"/>
    <w:rsid w:val="004E3940"/>
    <w:rsid w:val="004E76D3"/>
    <w:rsid w:val="004F33BD"/>
    <w:rsid w:val="00503A73"/>
    <w:rsid w:val="005118C7"/>
    <w:rsid w:val="00517467"/>
    <w:rsid w:val="005300A8"/>
    <w:rsid w:val="0053764B"/>
    <w:rsid w:val="005453D2"/>
    <w:rsid w:val="0054569C"/>
    <w:rsid w:val="005460DF"/>
    <w:rsid w:val="00561000"/>
    <w:rsid w:val="005630E6"/>
    <w:rsid w:val="00571790"/>
    <w:rsid w:val="0058138B"/>
    <w:rsid w:val="005913AF"/>
    <w:rsid w:val="005977E2"/>
    <w:rsid w:val="005A0927"/>
    <w:rsid w:val="005A2EF4"/>
    <w:rsid w:val="005B43FD"/>
    <w:rsid w:val="005C3461"/>
    <w:rsid w:val="005C6E5F"/>
    <w:rsid w:val="00603374"/>
    <w:rsid w:val="00605204"/>
    <w:rsid w:val="00611D7B"/>
    <w:rsid w:val="00616A46"/>
    <w:rsid w:val="0062363B"/>
    <w:rsid w:val="006236C0"/>
    <w:rsid w:val="00626BDB"/>
    <w:rsid w:val="00637FAE"/>
    <w:rsid w:val="00650354"/>
    <w:rsid w:val="00663458"/>
    <w:rsid w:val="00670308"/>
    <w:rsid w:val="00672536"/>
    <w:rsid w:val="006733B4"/>
    <w:rsid w:val="00675AF9"/>
    <w:rsid w:val="00676117"/>
    <w:rsid w:val="00676380"/>
    <w:rsid w:val="00685811"/>
    <w:rsid w:val="006864C3"/>
    <w:rsid w:val="00690B48"/>
    <w:rsid w:val="00693412"/>
    <w:rsid w:val="006A098E"/>
    <w:rsid w:val="006B1DA8"/>
    <w:rsid w:val="006C2561"/>
    <w:rsid w:val="006C4889"/>
    <w:rsid w:val="006D3244"/>
    <w:rsid w:val="006F6962"/>
    <w:rsid w:val="006F7490"/>
    <w:rsid w:val="00713240"/>
    <w:rsid w:val="00717B31"/>
    <w:rsid w:val="00731262"/>
    <w:rsid w:val="007367A0"/>
    <w:rsid w:val="007420A4"/>
    <w:rsid w:val="00747370"/>
    <w:rsid w:val="00750761"/>
    <w:rsid w:val="00763E76"/>
    <w:rsid w:val="00764305"/>
    <w:rsid w:val="00767F33"/>
    <w:rsid w:val="0077427D"/>
    <w:rsid w:val="00782F12"/>
    <w:rsid w:val="0079479B"/>
    <w:rsid w:val="007A613A"/>
    <w:rsid w:val="007A76E7"/>
    <w:rsid w:val="007B49A7"/>
    <w:rsid w:val="007D1E89"/>
    <w:rsid w:val="007E0F75"/>
    <w:rsid w:val="007E5E1B"/>
    <w:rsid w:val="007E5F99"/>
    <w:rsid w:val="00800C27"/>
    <w:rsid w:val="008212DA"/>
    <w:rsid w:val="00821456"/>
    <w:rsid w:val="008328A3"/>
    <w:rsid w:val="00835725"/>
    <w:rsid w:val="00842556"/>
    <w:rsid w:val="00851D6F"/>
    <w:rsid w:val="00857B5A"/>
    <w:rsid w:val="00862EB2"/>
    <w:rsid w:val="00882C81"/>
    <w:rsid w:val="00891B10"/>
    <w:rsid w:val="008942DB"/>
    <w:rsid w:val="00896615"/>
    <w:rsid w:val="008A3157"/>
    <w:rsid w:val="008A69F8"/>
    <w:rsid w:val="008A7475"/>
    <w:rsid w:val="008B5374"/>
    <w:rsid w:val="008B7663"/>
    <w:rsid w:val="008C6DA2"/>
    <w:rsid w:val="008C72B9"/>
    <w:rsid w:val="008D4164"/>
    <w:rsid w:val="008E13B3"/>
    <w:rsid w:val="008E3959"/>
    <w:rsid w:val="008E4DFF"/>
    <w:rsid w:val="008E6B16"/>
    <w:rsid w:val="008E7D28"/>
    <w:rsid w:val="008F1249"/>
    <w:rsid w:val="008F330C"/>
    <w:rsid w:val="008F5E45"/>
    <w:rsid w:val="008F71BC"/>
    <w:rsid w:val="00910F35"/>
    <w:rsid w:val="009255D0"/>
    <w:rsid w:val="00932971"/>
    <w:rsid w:val="009333A4"/>
    <w:rsid w:val="00942B2C"/>
    <w:rsid w:val="009509E4"/>
    <w:rsid w:val="009556D1"/>
    <w:rsid w:val="00956EE7"/>
    <w:rsid w:val="00971DF8"/>
    <w:rsid w:val="00984727"/>
    <w:rsid w:val="00992B15"/>
    <w:rsid w:val="0099364F"/>
    <w:rsid w:val="0099480A"/>
    <w:rsid w:val="009A3987"/>
    <w:rsid w:val="009C0322"/>
    <w:rsid w:val="009D0633"/>
    <w:rsid w:val="009D1EF0"/>
    <w:rsid w:val="009D51A3"/>
    <w:rsid w:val="009E74FA"/>
    <w:rsid w:val="009F7B6A"/>
    <w:rsid w:val="00A037F6"/>
    <w:rsid w:val="00A17384"/>
    <w:rsid w:val="00A17E08"/>
    <w:rsid w:val="00A52692"/>
    <w:rsid w:val="00A76AC5"/>
    <w:rsid w:val="00A77599"/>
    <w:rsid w:val="00A8547D"/>
    <w:rsid w:val="00A91235"/>
    <w:rsid w:val="00A9233A"/>
    <w:rsid w:val="00A931B9"/>
    <w:rsid w:val="00AA5510"/>
    <w:rsid w:val="00AB12E8"/>
    <w:rsid w:val="00AC1F72"/>
    <w:rsid w:val="00AC4391"/>
    <w:rsid w:val="00AD242B"/>
    <w:rsid w:val="00AD283E"/>
    <w:rsid w:val="00AD2C40"/>
    <w:rsid w:val="00AE31D7"/>
    <w:rsid w:val="00AE797C"/>
    <w:rsid w:val="00AF2583"/>
    <w:rsid w:val="00AF282B"/>
    <w:rsid w:val="00AF3B8B"/>
    <w:rsid w:val="00AF5803"/>
    <w:rsid w:val="00AF662D"/>
    <w:rsid w:val="00B1713C"/>
    <w:rsid w:val="00B404FA"/>
    <w:rsid w:val="00B4410D"/>
    <w:rsid w:val="00B51AB9"/>
    <w:rsid w:val="00B6583A"/>
    <w:rsid w:val="00B74D51"/>
    <w:rsid w:val="00B777E7"/>
    <w:rsid w:val="00B8213E"/>
    <w:rsid w:val="00B842B8"/>
    <w:rsid w:val="00B86347"/>
    <w:rsid w:val="00B93042"/>
    <w:rsid w:val="00B976BD"/>
    <w:rsid w:val="00BA4294"/>
    <w:rsid w:val="00BC0FC1"/>
    <w:rsid w:val="00BC328A"/>
    <w:rsid w:val="00BC7C29"/>
    <w:rsid w:val="00BE1990"/>
    <w:rsid w:val="00BE426D"/>
    <w:rsid w:val="00BE4BFD"/>
    <w:rsid w:val="00BE5E66"/>
    <w:rsid w:val="00BF5FEF"/>
    <w:rsid w:val="00C017E8"/>
    <w:rsid w:val="00C02E6E"/>
    <w:rsid w:val="00C038F4"/>
    <w:rsid w:val="00C12610"/>
    <w:rsid w:val="00C2339F"/>
    <w:rsid w:val="00C30B96"/>
    <w:rsid w:val="00C428D6"/>
    <w:rsid w:val="00C52344"/>
    <w:rsid w:val="00C533C0"/>
    <w:rsid w:val="00C53D34"/>
    <w:rsid w:val="00C66500"/>
    <w:rsid w:val="00C74B71"/>
    <w:rsid w:val="00C74D16"/>
    <w:rsid w:val="00C75C24"/>
    <w:rsid w:val="00C772E3"/>
    <w:rsid w:val="00C9488C"/>
    <w:rsid w:val="00CA3629"/>
    <w:rsid w:val="00CA536B"/>
    <w:rsid w:val="00CF35A9"/>
    <w:rsid w:val="00CF57E3"/>
    <w:rsid w:val="00CF626C"/>
    <w:rsid w:val="00D04403"/>
    <w:rsid w:val="00D0671E"/>
    <w:rsid w:val="00D176F2"/>
    <w:rsid w:val="00D20EE6"/>
    <w:rsid w:val="00D21658"/>
    <w:rsid w:val="00D33A7D"/>
    <w:rsid w:val="00D600D9"/>
    <w:rsid w:val="00D60814"/>
    <w:rsid w:val="00D62DB3"/>
    <w:rsid w:val="00D7326F"/>
    <w:rsid w:val="00D94625"/>
    <w:rsid w:val="00DA2CDA"/>
    <w:rsid w:val="00DA5613"/>
    <w:rsid w:val="00DA6295"/>
    <w:rsid w:val="00DB20AB"/>
    <w:rsid w:val="00DB7A43"/>
    <w:rsid w:val="00DC2903"/>
    <w:rsid w:val="00DC409E"/>
    <w:rsid w:val="00DC467A"/>
    <w:rsid w:val="00DD5E0F"/>
    <w:rsid w:val="00DE0B11"/>
    <w:rsid w:val="00DE20B8"/>
    <w:rsid w:val="00DF185A"/>
    <w:rsid w:val="00DF4B7A"/>
    <w:rsid w:val="00E01EB1"/>
    <w:rsid w:val="00E14946"/>
    <w:rsid w:val="00E15CD6"/>
    <w:rsid w:val="00E16008"/>
    <w:rsid w:val="00E32682"/>
    <w:rsid w:val="00E4721D"/>
    <w:rsid w:val="00E5607F"/>
    <w:rsid w:val="00E623C3"/>
    <w:rsid w:val="00E62E09"/>
    <w:rsid w:val="00E63458"/>
    <w:rsid w:val="00E63638"/>
    <w:rsid w:val="00E63AEE"/>
    <w:rsid w:val="00E804FF"/>
    <w:rsid w:val="00E8202A"/>
    <w:rsid w:val="00E87430"/>
    <w:rsid w:val="00E96C2C"/>
    <w:rsid w:val="00EA6FDB"/>
    <w:rsid w:val="00EB687B"/>
    <w:rsid w:val="00EE5CE9"/>
    <w:rsid w:val="00EF23CE"/>
    <w:rsid w:val="00EF58D7"/>
    <w:rsid w:val="00F02E96"/>
    <w:rsid w:val="00F10E0D"/>
    <w:rsid w:val="00F16C66"/>
    <w:rsid w:val="00F259D6"/>
    <w:rsid w:val="00F25BBD"/>
    <w:rsid w:val="00F32ECC"/>
    <w:rsid w:val="00F378AF"/>
    <w:rsid w:val="00F4763B"/>
    <w:rsid w:val="00F50D90"/>
    <w:rsid w:val="00F54FE1"/>
    <w:rsid w:val="00F61737"/>
    <w:rsid w:val="00F66240"/>
    <w:rsid w:val="00FA1E69"/>
    <w:rsid w:val="00FA603A"/>
    <w:rsid w:val="00FA7CB8"/>
    <w:rsid w:val="00FB06DB"/>
    <w:rsid w:val="00FD35E8"/>
    <w:rsid w:val="00FD5DE3"/>
    <w:rsid w:val="00FE2968"/>
    <w:rsid w:val="00FF246C"/>
    <w:rsid w:val="00FF37D1"/>
    <w:rsid w:val="00FF489C"/>
    <w:rsid w:val="57468818"/>
    <w:rsid w:val="61A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CE49A"/>
  <w15:docId w15:val="{BDAF502D-9299-4671-A1BA-118D65BC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0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5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D5E0F"/>
    <w:pPr>
      <w:widowControl/>
      <w:tabs>
        <w:tab w:val="center" w:pos="4320"/>
        <w:tab w:val="right" w:pos="8640"/>
      </w:tabs>
    </w:pPr>
    <w:rPr>
      <w:rFonts w:ascii="Palatino" w:eastAsia="Times New Roman" w:hAnsi="Palatino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5E0F"/>
    <w:rPr>
      <w:rFonts w:ascii="Palatino" w:eastAsia="Times New Roman" w:hAnsi="Palatino" w:cs="Times New Roman"/>
      <w:szCs w:val="20"/>
    </w:rPr>
  </w:style>
  <w:style w:type="table" w:styleId="TableGrid">
    <w:name w:val="Table Grid"/>
    <w:basedOn w:val="TableNormal"/>
    <w:rsid w:val="00DD5E0F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nhideWhenUsed/>
    <w:rsid w:val="000F0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833"/>
  </w:style>
  <w:style w:type="character" w:styleId="PageNumber">
    <w:name w:val="page number"/>
    <w:basedOn w:val="DefaultParagraphFont"/>
    <w:rsid w:val="000F0833"/>
  </w:style>
  <w:style w:type="character" w:styleId="CommentReference">
    <w:name w:val="annotation reference"/>
    <w:basedOn w:val="DefaultParagraphFont"/>
    <w:semiHidden/>
    <w:unhideWhenUsed/>
    <w:rsid w:val="008E6B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6B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B16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0E376B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E37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7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6C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6380"/>
    <w:pPr>
      <w:widowControl/>
    </w:pPr>
  </w:style>
  <w:style w:type="paragraph" w:styleId="NormalWeb">
    <w:name w:val="Normal (Web)"/>
    <w:basedOn w:val="Normal"/>
    <w:uiPriority w:val="99"/>
    <w:unhideWhenUsed/>
    <w:rsid w:val="004E3940"/>
    <w:pPr>
      <w:widowControl/>
      <w:spacing w:before="100" w:beforeAutospacing="1" w:after="100" w:afterAutospacing="1" w:line="36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2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2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4295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BC32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compliance360.com/ext/HBHanuJjvVJvbOH3KCdmxw==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E27F3D7F51744B283B756343A710F" ma:contentTypeVersion="9" ma:contentTypeDescription="Create a new document." ma:contentTypeScope="" ma:versionID="6a3fef5f7e03ed1e485da3849fd593c6">
  <xsd:schema xmlns:xsd="http://www.w3.org/2001/XMLSchema" xmlns:xs="http://www.w3.org/2001/XMLSchema" xmlns:p="http://schemas.microsoft.com/office/2006/metadata/properties" xmlns:ns2="01682fbe-1379-4f73-b8f8-259cf3c2c4bc" xmlns:ns3="18b93748-8531-49b4-9948-ac8d35e6d24a" targetNamespace="http://schemas.microsoft.com/office/2006/metadata/properties" ma:root="true" ma:fieldsID="a50bbad4c5f5445dfc52a211069abb0e" ns2:_="" ns3:_="">
    <xsd:import namespace="01682fbe-1379-4f73-b8f8-259cf3c2c4bc"/>
    <xsd:import namespace="18b93748-8531-49b4-9948-ac8d35e6d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82fbe-1379-4f73-b8f8-259cf3c2c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142ab8-4383-4632-ae24-e5a61fa64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93748-8531-49b4-9948-ac8d35e6d24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c1eda15-25af-48d9-be7e-7385c144b040}" ma:internalName="TaxCatchAll" ma:showField="CatchAllData" ma:web="18b93748-8531-49b4-9948-ac8d35e6d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b93748-8531-49b4-9948-ac8d35e6d24a" xsi:nil="true"/>
    <lcf76f155ced4ddcb4097134ff3c332f xmlns="01682fbe-1379-4f73-b8f8-259cf3c2c4b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E6C1-B9E1-40F5-A010-8A824EAC8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4D0A6-D7D7-4DD6-940A-C3E62CC4E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82fbe-1379-4f73-b8f8-259cf3c2c4bc"/>
    <ds:schemaRef ds:uri="18b93748-8531-49b4-9948-ac8d35e6d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C38E5-5668-45DC-B12E-5288818E371C}">
  <ds:schemaRefs>
    <ds:schemaRef ds:uri="http://schemas.microsoft.com/office/2006/metadata/properties"/>
    <ds:schemaRef ds:uri="http://schemas.microsoft.com/office/infopath/2007/PartnerControls"/>
    <ds:schemaRef ds:uri="18b93748-8531-49b4-9948-ac8d35e6d24a"/>
    <ds:schemaRef ds:uri="01682fbe-1379-4f73-b8f8-259cf3c2c4bc"/>
  </ds:schemaRefs>
</ds:datastoreItem>
</file>

<file path=customXml/itemProps4.xml><?xml version="1.0" encoding="utf-8"?>
<ds:datastoreItem xmlns:ds="http://schemas.openxmlformats.org/officeDocument/2006/customXml" ds:itemID="{87F6132A-9792-4767-AB56-66C728EA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CMP03 Code of Conduct and Ethics</vt:lpstr>
    </vt:vector>
  </TitlesOfParts>
  <Company/>
  <LinksUpToDate>false</LinksUpToDate>
  <CharactersWithSpaces>5806</CharactersWithSpaces>
  <SharedDoc>false</SharedDoc>
  <HLinks>
    <vt:vector size="6" baseType="variant"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https://secure.compliance360.com/ext/HBHanuJjvVJvbOH3KCdmxw==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CMP03 Code of Conduct and Ethics</dc:title>
  <dc:creator>ltillman</dc:creator>
  <cp:lastModifiedBy>Jeanie Yang</cp:lastModifiedBy>
  <cp:revision>10</cp:revision>
  <dcterms:created xsi:type="dcterms:W3CDTF">2023-11-15T15:11:00Z</dcterms:created>
  <dcterms:modified xsi:type="dcterms:W3CDTF">2024-01-05T16:18:00Z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LastSaved">
    <vt:filetime>2017-12-07T00:00:00Z</vt:filetime>
  </property>
  <property fmtid="{D5CDD505-2E9C-101B-9397-08002B2CF9AE}" pid="4" name="_dlc_DocIdItemGuid">
    <vt:lpwstr>39e05747-44d4-4b56-9a2f-148737b57135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ContentTypeId">
    <vt:lpwstr>0x010100DF1E27F3D7F51744B283B756343A710F</vt:lpwstr>
  </property>
</Properties>
</file>